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05C" w:rsidRPr="00AE64BD" w:rsidRDefault="00AE64BD" w:rsidP="0015549F">
      <w:pPr>
        <w:spacing w:before="480"/>
        <w:ind w:right="283"/>
        <w:jc w:val="right"/>
        <w:rPr>
          <w:b/>
          <w:bCs/>
        </w:rPr>
      </w:pPr>
      <w:r>
        <w:rPr>
          <w:b/>
          <w:bCs/>
        </w:rPr>
        <w:t>Приложение №1</w:t>
      </w:r>
    </w:p>
    <w:p w:rsidR="007B7738" w:rsidRDefault="007B7738" w:rsidP="0015549F">
      <w:pPr>
        <w:spacing w:before="480"/>
        <w:ind w:left="142" w:right="567" w:firstLine="425"/>
        <w:jc w:val="center"/>
        <w:rPr>
          <w:b/>
          <w:bCs/>
        </w:rPr>
      </w:pPr>
      <w:r>
        <w:rPr>
          <w:b/>
          <w:bCs/>
        </w:rPr>
        <w:t>Т</w:t>
      </w:r>
      <w:r w:rsidRPr="004A2C65">
        <w:rPr>
          <w:b/>
          <w:bCs/>
        </w:rPr>
        <w:t>ЕХНИЧЕСКИ СПЕЦИФИКАЦИИ</w:t>
      </w:r>
      <w:r>
        <w:rPr>
          <w:b/>
          <w:bCs/>
        </w:rPr>
        <w:t xml:space="preserve"> В ДОКУМЕНТАЦИЯ ЗА УЧАСТИЕ В ОБЩЕ</w:t>
      </w:r>
      <w:r w:rsidR="00635346">
        <w:rPr>
          <w:b/>
          <w:bCs/>
        </w:rPr>
        <w:t>С</w:t>
      </w:r>
      <w:r>
        <w:rPr>
          <w:b/>
          <w:bCs/>
        </w:rPr>
        <w:t>ТВЕНА ПОРЪЧКА С ПРЕДМЕТ:</w:t>
      </w:r>
    </w:p>
    <w:p w:rsidR="0015549F" w:rsidRDefault="0015549F" w:rsidP="006D6B0C">
      <w:pPr>
        <w:ind w:left="709" w:right="283"/>
        <w:jc w:val="both"/>
        <w:rPr>
          <w:b/>
          <w:bCs/>
          <w:sz w:val="28"/>
          <w:szCs w:val="28"/>
        </w:rPr>
      </w:pPr>
    </w:p>
    <w:p w:rsidR="006669BF" w:rsidRPr="00646FB2" w:rsidRDefault="006669BF" w:rsidP="006669BF">
      <w:pPr>
        <w:ind w:left="709"/>
        <w:jc w:val="both"/>
        <w:rPr>
          <w:b/>
          <w:bCs/>
          <w:sz w:val="32"/>
          <w:szCs w:val="32"/>
        </w:rPr>
      </w:pPr>
      <w:r w:rsidRPr="00646FB2">
        <w:rPr>
          <w:b/>
          <w:bCs/>
          <w:sz w:val="32"/>
          <w:szCs w:val="32"/>
        </w:rPr>
        <w:t xml:space="preserve">Доставка на хранителни продукти за </w:t>
      </w:r>
      <w:r w:rsidRPr="00646FB2">
        <w:rPr>
          <w:rFonts w:eastAsia="Calibri"/>
          <w:b/>
          <w:bCs/>
          <w:sz w:val="32"/>
          <w:szCs w:val="32"/>
        </w:rPr>
        <w:t xml:space="preserve">обектите към </w:t>
      </w:r>
      <w:r>
        <w:rPr>
          <w:rFonts w:eastAsia="Calibri"/>
          <w:b/>
          <w:bCs/>
          <w:sz w:val="32"/>
          <w:szCs w:val="32"/>
        </w:rPr>
        <w:t>„Център за социални услуги“</w:t>
      </w:r>
      <w:r>
        <w:rPr>
          <w:b/>
          <w:bCs/>
          <w:sz w:val="32"/>
          <w:szCs w:val="32"/>
        </w:rPr>
        <w:t xml:space="preserve"> при </w:t>
      </w:r>
      <w:r w:rsidRPr="00646FB2">
        <w:rPr>
          <w:b/>
          <w:bCs/>
          <w:sz w:val="32"/>
          <w:szCs w:val="32"/>
        </w:rPr>
        <w:t>Община Велико Търново, по обособени позиции:</w:t>
      </w:r>
    </w:p>
    <w:p w:rsidR="006669BF" w:rsidRPr="006C20D1" w:rsidRDefault="006669BF" w:rsidP="006669BF">
      <w:pPr>
        <w:ind w:left="709"/>
        <w:jc w:val="both"/>
        <w:rPr>
          <w:rFonts w:eastAsia="Calibri"/>
          <w:bCs/>
        </w:rPr>
      </w:pPr>
      <w:r w:rsidRPr="006C20D1">
        <w:rPr>
          <w:rFonts w:eastAsia="Calibri"/>
          <w:bCs/>
        </w:rPr>
        <w:t xml:space="preserve">Обособена позиция № 1: Хляб и хлебни </w:t>
      </w:r>
      <w:r>
        <w:rPr>
          <w:rFonts w:eastAsia="Calibri"/>
          <w:bCs/>
        </w:rPr>
        <w:t>изделия</w:t>
      </w:r>
    </w:p>
    <w:p w:rsidR="006669BF" w:rsidRDefault="006669BF" w:rsidP="006669BF">
      <w:pPr>
        <w:ind w:left="709"/>
        <w:jc w:val="both"/>
        <w:rPr>
          <w:rFonts w:eastAsia="Calibri"/>
          <w:bCs/>
        </w:rPr>
      </w:pPr>
      <w:r w:rsidRPr="006C20D1">
        <w:rPr>
          <w:rFonts w:eastAsia="Calibri"/>
          <w:bCs/>
        </w:rPr>
        <w:t xml:space="preserve">Обособена позиция № 2: Риба </w:t>
      </w:r>
    </w:p>
    <w:p w:rsidR="006669BF" w:rsidRPr="006C20D1" w:rsidRDefault="006669BF" w:rsidP="006669BF">
      <w:pPr>
        <w:ind w:left="709"/>
        <w:jc w:val="both"/>
        <w:rPr>
          <w:rFonts w:eastAsia="Calibri"/>
          <w:bCs/>
          <w:lang w:val="en-US"/>
        </w:rPr>
      </w:pPr>
      <w:r w:rsidRPr="006C20D1">
        <w:rPr>
          <w:rFonts w:eastAsia="Calibri"/>
          <w:bCs/>
        </w:rPr>
        <w:t xml:space="preserve">Обособена позиция № 3: Месо и месни произведения </w:t>
      </w:r>
    </w:p>
    <w:p w:rsidR="006669BF" w:rsidRPr="006C20D1" w:rsidRDefault="006669BF" w:rsidP="006669BF">
      <w:pPr>
        <w:ind w:left="709"/>
        <w:jc w:val="both"/>
        <w:rPr>
          <w:rFonts w:eastAsia="Calibri"/>
          <w:bCs/>
        </w:rPr>
      </w:pPr>
      <w:r w:rsidRPr="006C20D1">
        <w:rPr>
          <w:rFonts w:eastAsia="Calibri"/>
          <w:bCs/>
        </w:rPr>
        <w:t xml:space="preserve">Обособена позиция № 4: Млечни произведения </w:t>
      </w:r>
    </w:p>
    <w:p w:rsidR="006669BF" w:rsidRPr="006C20D1" w:rsidRDefault="006669BF" w:rsidP="006669BF">
      <w:pPr>
        <w:ind w:left="709"/>
        <w:jc w:val="both"/>
        <w:rPr>
          <w:rFonts w:eastAsia="Calibri"/>
          <w:bCs/>
        </w:rPr>
      </w:pPr>
      <w:r w:rsidRPr="006C20D1">
        <w:rPr>
          <w:rFonts w:eastAsia="Calibri"/>
          <w:bCs/>
        </w:rPr>
        <w:t xml:space="preserve">Обособена позиция № 5: Зеленчуци </w:t>
      </w:r>
      <w:r>
        <w:rPr>
          <w:rFonts w:eastAsia="Calibri"/>
          <w:bCs/>
        </w:rPr>
        <w:t>и п</w:t>
      </w:r>
      <w:r w:rsidRPr="006C20D1">
        <w:rPr>
          <w:rFonts w:eastAsia="Calibri"/>
          <w:bCs/>
        </w:rPr>
        <w:t xml:space="preserve">лодове  </w:t>
      </w:r>
    </w:p>
    <w:p w:rsidR="006669BF" w:rsidRPr="006C20D1" w:rsidRDefault="006669BF" w:rsidP="006669BF">
      <w:pPr>
        <w:ind w:left="709"/>
        <w:jc w:val="both"/>
        <w:rPr>
          <w:rFonts w:eastAsia="Calibri"/>
          <w:bCs/>
        </w:rPr>
      </w:pPr>
      <w:r w:rsidRPr="006C20D1">
        <w:rPr>
          <w:rFonts w:eastAsia="Calibri"/>
          <w:bCs/>
        </w:rPr>
        <w:t xml:space="preserve">Обособена позиция № 6: Други хранителни и бакалски стоки, варива и яйца </w:t>
      </w:r>
    </w:p>
    <w:p w:rsidR="006669BF" w:rsidRDefault="006669BF" w:rsidP="006669BF">
      <w:pPr>
        <w:ind w:left="709"/>
        <w:jc w:val="both"/>
        <w:rPr>
          <w:rFonts w:eastAsia="Calibri"/>
          <w:bCs/>
        </w:rPr>
      </w:pPr>
      <w:r w:rsidRPr="006C20D1">
        <w:rPr>
          <w:rFonts w:eastAsia="Calibri"/>
          <w:bCs/>
        </w:rPr>
        <w:t>Обособена позиция № 7:</w:t>
      </w:r>
      <w:r w:rsidRPr="00386C03">
        <w:t xml:space="preserve"> </w:t>
      </w:r>
      <w:r w:rsidRPr="00386C03">
        <w:rPr>
          <w:rFonts w:eastAsia="Calibri"/>
          <w:bCs/>
        </w:rPr>
        <w:t>Замразени продукти</w:t>
      </w:r>
    </w:p>
    <w:p w:rsidR="006669BF" w:rsidRDefault="006669BF" w:rsidP="006669BF">
      <w:pPr>
        <w:ind w:left="709"/>
        <w:jc w:val="both"/>
        <w:rPr>
          <w:rFonts w:eastAsia="Calibri"/>
          <w:bCs/>
        </w:rPr>
      </w:pPr>
      <w:r w:rsidRPr="006C20D1">
        <w:rPr>
          <w:rFonts w:eastAsia="Calibri"/>
          <w:bCs/>
        </w:rPr>
        <w:t xml:space="preserve">Обособена позиция № </w:t>
      </w:r>
      <w:r>
        <w:rPr>
          <w:rFonts w:eastAsia="Calibri"/>
          <w:bCs/>
        </w:rPr>
        <w:t>8</w:t>
      </w:r>
      <w:r w:rsidRPr="006C20D1">
        <w:rPr>
          <w:rFonts w:eastAsia="Calibri"/>
          <w:bCs/>
        </w:rPr>
        <w:t>:</w:t>
      </w:r>
      <w:r>
        <w:rPr>
          <w:rFonts w:eastAsia="Calibri"/>
          <w:bCs/>
        </w:rPr>
        <w:t xml:space="preserve"> Сладолед</w:t>
      </w:r>
    </w:p>
    <w:p w:rsidR="006669BF" w:rsidRPr="006C20D1" w:rsidRDefault="006669BF" w:rsidP="006669BF">
      <w:pPr>
        <w:ind w:left="709"/>
        <w:jc w:val="both"/>
        <w:rPr>
          <w:rFonts w:eastAsia="Calibri"/>
          <w:bCs/>
        </w:rPr>
      </w:pPr>
      <w:r w:rsidRPr="006C20D1">
        <w:rPr>
          <w:rFonts w:eastAsia="Calibri"/>
          <w:bCs/>
        </w:rPr>
        <w:t xml:space="preserve">Обособена позиция № </w:t>
      </w:r>
      <w:r>
        <w:rPr>
          <w:rFonts w:eastAsia="Calibri"/>
          <w:bCs/>
        </w:rPr>
        <w:t>9</w:t>
      </w:r>
      <w:r w:rsidRPr="006C20D1">
        <w:rPr>
          <w:rFonts w:eastAsia="Calibri"/>
          <w:bCs/>
        </w:rPr>
        <w:t>:</w:t>
      </w:r>
      <w:r>
        <w:t xml:space="preserve"> </w:t>
      </w:r>
      <w:r w:rsidRPr="006C20D1">
        <w:rPr>
          <w:rFonts w:eastAsia="Calibri"/>
          <w:bCs/>
        </w:rPr>
        <w:t xml:space="preserve">Консерви </w:t>
      </w:r>
    </w:p>
    <w:p w:rsidR="007B7738" w:rsidRDefault="007B7738" w:rsidP="006D6B0C">
      <w:pPr>
        <w:ind w:left="709" w:right="283"/>
        <w:jc w:val="both"/>
        <w:rPr>
          <w:lang w:val="en-US"/>
        </w:rPr>
      </w:pPr>
    </w:p>
    <w:p w:rsidR="00DB0273" w:rsidRDefault="00DB0273" w:rsidP="006D6B0C">
      <w:pPr>
        <w:ind w:left="709" w:right="283"/>
        <w:jc w:val="center"/>
        <w:rPr>
          <w:b/>
          <w:i/>
        </w:rPr>
      </w:pPr>
    </w:p>
    <w:p w:rsidR="004072CE" w:rsidRPr="004072CE" w:rsidRDefault="00DB0273" w:rsidP="006D6B0C">
      <w:pPr>
        <w:ind w:left="709" w:right="283"/>
        <w:jc w:val="both"/>
        <w:rPr>
          <w:b/>
          <w:i/>
        </w:rPr>
      </w:pPr>
      <w:r w:rsidRPr="00302444">
        <w:t>В настоящата документация понятията: стока, артикул и хранителен продукт са използвани в един и същи смисъл</w:t>
      </w:r>
      <w:r>
        <w:rPr>
          <w:b/>
          <w:i/>
        </w:rPr>
        <w:t>.</w:t>
      </w:r>
    </w:p>
    <w:p w:rsidR="007B7738" w:rsidRPr="00BB08F6" w:rsidRDefault="007B7738" w:rsidP="006D6B0C">
      <w:pPr>
        <w:ind w:left="709" w:right="283"/>
        <w:jc w:val="both"/>
      </w:pPr>
      <w:r w:rsidRPr="00BB08F6">
        <w:rPr>
          <w:b/>
          <w:color w:val="000000"/>
        </w:rPr>
        <w:t xml:space="preserve">1 </w:t>
      </w:r>
      <w:r w:rsidRPr="00BB08F6">
        <w:rPr>
          <w:color w:val="000000"/>
        </w:rPr>
        <w:t xml:space="preserve">Доставките </w:t>
      </w:r>
      <w:r>
        <w:rPr>
          <w:color w:val="000000"/>
        </w:rPr>
        <w:t>да</w:t>
      </w:r>
      <w:r w:rsidRPr="00BB08F6">
        <w:rPr>
          <w:color w:val="000000"/>
        </w:rPr>
        <w:t xml:space="preserve"> се реализират в съответствие с указанията на Възложителя от документацията за участие.</w:t>
      </w:r>
      <w:r w:rsidR="0016698F">
        <w:rPr>
          <w:color w:val="000000"/>
          <w:lang w:val="en-US"/>
        </w:rPr>
        <w:t xml:space="preserve"> </w:t>
      </w:r>
      <w:r w:rsidRPr="00BB08F6">
        <w:t>Доставка само на  храни, които отговарят на изискванията на Закона за храните, да имат хранителна стойност не по-ниска от тази, произтичаща от утвърдения им състав и  да са безопасни за човешкото здраве.</w:t>
      </w:r>
    </w:p>
    <w:p w:rsidR="007B7738" w:rsidRPr="00BB08F6" w:rsidRDefault="007B7738" w:rsidP="006D6B0C">
      <w:pPr>
        <w:tabs>
          <w:tab w:val="left" w:pos="1515"/>
          <w:tab w:val="left" w:pos="8325"/>
        </w:tabs>
        <w:ind w:left="709" w:right="283"/>
        <w:jc w:val="both"/>
        <w:rPr>
          <w:b/>
          <w:color w:val="FF0000"/>
        </w:rPr>
      </w:pPr>
    </w:p>
    <w:p w:rsidR="007B7738" w:rsidRPr="00523136" w:rsidRDefault="007B7738" w:rsidP="006D6B0C">
      <w:pPr>
        <w:ind w:left="709" w:right="283"/>
        <w:jc w:val="both"/>
      </w:pPr>
      <w:r w:rsidRPr="00523136">
        <w:rPr>
          <w:b/>
        </w:rPr>
        <w:t>2</w:t>
      </w:r>
      <w:r w:rsidRPr="00523136">
        <w:t xml:space="preserve"> При изпълнението на обществената поръчка да се съблюдава действащото в страната законодателство</w:t>
      </w:r>
      <w:r w:rsidRPr="00523136">
        <w:rPr>
          <w:b/>
        </w:rPr>
        <w:t xml:space="preserve">, </w:t>
      </w:r>
      <w:r w:rsidRPr="00523136">
        <w:t>всички нормативни документи, касаещи предмета на поръчката, правилници, нормативи и стандарти в областта на предмета на поръчката. По време на изпълнение на договора ИЗПЪЛНИТЕЛЯТ е длъжен да спазва:</w:t>
      </w:r>
    </w:p>
    <w:p w:rsidR="006E6527" w:rsidRPr="00523136" w:rsidRDefault="006E6527" w:rsidP="006D6B0C">
      <w:pPr>
        <w:ind w:left="709" w:right="283"/>
        <w:jc w:val="center"/>
        <w:rPr>
          <w:b/>
        </w:rPr>
      </w:pPr>
    </w:p>
    <w:p w:rsidR="006E6527" w:rsidRPr="00523136" w:rsidRDefault="006E6527" w:rsidP="006D6B0C">
      <w:pPr>
        <w:ind w:left="709" w:right="283"/>
        <w:jc w:val="center"/>
        <w:rPr>
          <w:b/>
        </w:rPr>
      </w:pPr>
      <w:r w:rsidRPr="00523136">
        <w:rPr>
          <w:b/>
        </w:rPr>
        <w:t xml:space="preserve">ИЗИСКВАНИЯ, НА КОИТО ТРЯБВА ДА ОТГОВОРЯТ АРТИКУЛИТЕ /ХРАНИТЕЛНИТЕ ПРОДУКТИ/ </w:t>
      </w:r>
    </w:p>
    <w:p w:rsidR="006E6527" w:rsidRPr="00523136" w:rsidRDefault="006E6527" w:rsidP="006D6B0C">
      <w:pPr>
        <w:ind w:left="709" w:right="283"/>
        <w:jc w:val="both"/>
      </w:pPr>
    </w:p>
    <w:p w:rsidR="006E6527" w:rsidRPr="00523136" w:rsidRDefault="006E6527" w:rsidP="006D6B0C">
      <w:pPr>
        <w:ind w:left="709" w:right="283"/>
        <w:jc w:val="both"/>
      </w:pPr>
    </w:p>
    <w:p w:rsidR="006E6527" w:rsidRPr="00523136" w:rsidRDefault="006E6527" w:rsidP="006D6B0C">
      <w:pPr>
        <w:pStyle w:val="affe"/>
        <w:numPr>
          <w:ilvl w:val="1"/>
          <w:numId w:val="36"/>
        </w:numPr>
        <w:ind w:left="709" w:right="283" w:firstLine="0"/>
        <w:jc w:val="both"/>
        <w:rPr>
          <w:b/>
        </w:rPr>
      </w:pPr>
      <w:r w:rsidRPr="00523136">
        <w:rPr>
          <w:b/>
        </w:rPr>
        <w:t>Доставените хранителни продукти трябва да отговарят на:</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Закон за храните, ДВ, </w:t>
      </w:r>
      <w:hyperlink r:id="rId7" w:tgtFrame="_blank" w:history="1">
        <w:r w:rsidRPr="009366E6">
          <w:rPr>
            <w:lang w:eastAsia="ar-SA"/>
          </w:rPr>
          <w:t>бр. 90</w:t>
        </w:r>
      </w:hyperlink>
      <w:r w:rsidRPr="009366E6">
        <w:rPr>
          <w:lang w:eastAsia="ar-SA"/>
        </w:rPr>
        <w:t xml:space="preserve"> от 15.10.1999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1 от 26 януари 2016 г. за хигиената на храните, ДВ. бр.10 от 5.02.2016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1 от 9.01.2008 г. за изискванията за търговия с яйца, ДВ, бр. 7 от 22.01.2008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2 от 23.01.2008 г. за материалите и предметите от пластмаси, предназначени за контакт с храни, ДВ, бр. 13 от 8.02.2008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lastRenderedPageBreak/>
        <w:t>Наредба 9 от 16.03.2001 г. за качеството на водата, предназначена за питейно-битови цели, ДВ, бр. 30 от 28.03.2001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за етикетирането и представянето на храните, ДВ, бр. 102 от 12.12.2014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16 от 28 май 2010 г. за изискванията за качество и контрол за съответствие на пресни плодове и зеленчуци, ДВ бр. 43 от 8.06.2010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бързо замразените храни, ДВ, бр. 114 от 6.12.2002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храните със специално предназначение, ДВ, бр. 107 от 15.11.2002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какаото и шоколадовите продукти, ДВ, бр. 107 от 15.11.2002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някои частично или напълно дехидратирани млека, предназначени за консумация от човека, ДВ, бр. 8 от 30.01.2004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Наредба за изискванията към пчелния мед, предназначен за консумация от човека, ДВ, бр. 85 от 5.09.2002 г., </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плодовите конфитюри, желета, мармалади, желе-мармалади и подсладено пюре от кестени, ДВ, бр. 19 от 28.02.2003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захарите, предназначени за консумация от човека, ДВ, бр. 89 от 20.09.2002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32 от 23.03.2006 г. за окачествяване, съхраняване и предлагане на пазара на месо и черен дроб от домашни птици, ДВ. бр.29 от 7.04. 2006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Наредба №6 от 10.08.2011г. за здравословно хранене на децата на възраст от 3 до 7 години в детски заведения,  ДВ, бр. 65 от 23.08.2011г.; </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rFonts w:eastAsia="Calibri"/>
          <w:bCs/>
        </w:rPr>
        <w:t>Наредба № 9  от 16 септември 2011г. за специфичните изисквания към безопасността  и качеството на храните, предлагани в детските заведения, училищните столове и на детските заведения, както и към храни, предлагани при организирани мероприятия за деца и ученици</w:t>
      </w:r>
      <w:r w:rsidRPr="009366E6">
        <w:rPr>
          <w:lang w:eastAsia="ar-SA"/>
        </w:rPr>
        <w:t>, издадена от Министъра на земеделието и храните, ДВ, бр. 73 от 20.09.2011г.;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834/2007 на Съвета от 28 юни 2007 година относно биологичното производство и етикетирането на биологични продукти;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466/2001 на Комисията от 8 март 2001 година за определяне на максималното съдържание на някои замърсители в храните;</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lastRenderedPageBreak/>
        <w:t>Регламент (ЕО) № 509/2006 на Съвета от 20 март 2006 година относно селскостопански и хранителни продукти с традиционно специфичен характер;</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9366E6">
        <w:rPr>
          <w:lang w:eastAsia="ar-SA"/>
        </w:rPr>
        <w:t>глутен</w:t>
      </w:r>
      <w:proofErr w:type="spellEnd"/>
      <w:r w:rsidRPr="009366E6">
        <w:rPr>
          <w:lang w:eastAsia="ar-SA"/>
        </w:rPr>
        <w:t>;</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за изпълнение (ЕС) № 29/2012 на Комисията от 13 януари 2012 година относно стандартите за търговия с маслиново масло;</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2065/2003 на</w:t>
      </w:r>
      <w:r w:rsidR="00D832CB">
        <w:rPr>
          <w:lang w:eastAsia="ar-SA"/>
        </w:rPr>
        <w:t xml:space="preserve"> </w:t>
      </w:r>
      <w:r w:rsidRPr="009366E6">
        <w:rPr>
          <w:lang w:eastAsia="ar-SA"/>
        </w:rPr>
        <w:t>Европейския парламент и</w:t>
      </w:r>
      <w:r w:rsidR="00D832CB">
        <w:rPr>
          <w:lang w:eastAsia="ar-SA"/>
        </w:rPr>
        <w:t xml:space="preserve"> </w:t>
      </w:r>
      <w:r w:rsidRPr="009366E6">
        <w:rPr>
          <w:lang w:eastAsia="ar-SA"/>
        </w:rPr>
        <w:t xml:space="preserve">на Съвета от 10 ноември 2003 година относно </w:t>
      </w:r>
      <w:proofErr w:type="spellStart"/>
      <w:r w:rsidRPr="009366E6">
        <w:rPr>
          <w:lang w:eastAsia="ar-SA"/>
        </w:rPr>
        <w:t>пушилни</w:t>
      </w:r>
      <w:proofErr w:type="spellEnd"/>
      <w:r w:rsidRPr="009366E6">
        <w:rPr>
          <w:lang w:eastAsia="ar-SA"/>
        </w:rPr>
        <w:t xml:space="preserve"> </w:t>
      </w:r>
      <w:proofErr w:type="spellStart"/>
      <w:r w:rsidRPr="009366E6">
        <w:rPr>
          <w:lang w:eastAsia="ar-SA"/>
        </w:rPr>
        <w:t>ароматизанти</w:t>
      </w:r>
      <w:proofErr w:type="spellEnd"/>
      <w:r w:rsidRPr="009366E6">
        <w:rPr>
          <w:lang w:eastAsia="ar-SA"/>
        </w:rPr>
        <w:t>, използвани или предназначени за влагане в или върху храни;</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852/2004 на Европейския парламент и на Съвета от 29 април 2004 година относно хигиената на храните;</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9366E6">
        <w:rPr>
          <w:lang w:eastAsia="ar-SA"/>
        </w:rPr>
        <w:t>ароматизантите</w:t>
      </w:r>
      <w:proofErr w:type="spellEnd"/>
      <w:r w:rsidRPr="009366E6">
        <w:rPr>
          <w:lang w:eastAsia="ar-SA"/>
        </w:rPr>
        <w:t xml:space="preserve"> в храните;</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lastRenderedPageBreak/>
        <w:t xml:space="preserve">Регламент ( EO) № 2073 на Европейската комисия от 15 ноември 2005 г относно микробиологичните критерии за храните; </w:t>
      </w:r>
    </w:p>
    <w:p w:rsidR="00D17397"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6E6527" w:rsidRPr="00523136" w:rsidRDefault="006E6527" w:rsidP="006D6B0C">
      <w:pPr>
        <w:ind w:left="709" w:right="283"/>
        <w:jc w:val="both"/>
        <w:rPr>
          <w:bCs/>
        </w:rPr>
      </w:pPr>
      <w:r w:rsidRPr="00523136">
        <w:rPr>
          <w:bCs/>
        </w:rPr>
        <w:t>- всички други действащи нормативни документи, касаещи поръчката към момента на изпълнението;</w:t>
      </w:r>
    </w:p>
    <w:p w:rsidR="00D17397" w:rsidRDefault="006E6527" w:rsidP="006D6B0C">
      <w:pPr>
        <w:ind w:left="709" w:right="283"/>
        <w:jc w:val="both"/>
        <w:rPr>
          <w:bCs/>
        </w:rPr>
      </w:pPr>
      <w:r w:rsidRPr="00523136">
        <w:rPr>
          <w:bCs/>
        </w:rPr>
        <w:t>- техника за безопасност на труда</w:t>
      </w:r>
      <w:r w:rsidR="00D17397">
        <w:rPr>
          <w:bCs/>
        </w:rPr>
        <w:t>;</w:t>
      </w:r>
    </w:p>
    <w:p w:rsidR="00D17397" w:rsidRPr="009366E6" w:rsidRDefault="00D17397" w:rsidP="006D6B0C">
      <w:pPr>
        <w:ind w:left="709" w:right="283"/>
        <w:jc w:val="both"/>
        <w:rPr>
          <w:lang w:eastAsia="ar-SA"/>
        </w:rPr>
      </w:pPr>
      <w:r>
        <w:rPr>
          <w:lang w:eastAsia="ar-SA"/>
        </w:rPr>
        <w:t xml:space="preserve">- </w:t>
      </w:r>
      <w:r w:rsidRPr="009366E6">
        <w:rPr>
          <w:lang w:eastAsia="ar-SA"/>
        </w:rPr>
        <w:t>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17397" w:rsidRPr="009366E6" w:rsidRDefault="00D17397" w:rsidP="006D6B0C">
      <w:pPr>
        <w:suppressAutoHyphens/>
        <w:spacing w:line="276" w:lineRule="auto"/>
        <w:ind w:left="709" w:right="283"/>
        <w:contextualSpacing/>
        <w:jc w:val="both"/>
        <w:rPr>
          <w:lang w:eastAsia="ar-SA"/>
        </w:rPr>
      </w:pPr>
      <w:r>
        <w:rPr>
          <w:lang w:eastAsia="ar-SA"/>
        </w:rPr>
        <w:t>-</w:t>
      </w:r>
      <w:r w:rsidRPr="009366E6">
        <w:rPr>
          <w:lang w:eastAsia="ar-SA"/>
        </w:rPr>
        <w:t xml:space="preserve"> бъдат придружавани при всяка доставка с етикет, посочващ съдържанието и количеството на съставките, съдържащи се в тях.</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имат добър търговски вид;</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17397" w:rsidRPr="009366E6" w:rsidRDefault="00D17397" w:rsidP="006D6B0C">
      <w:pPr>
        <w:tabs>
          <w:tab w:val="left" w:pos="1134"/>
        </w:tabs>
        <w:suppressAutoHyphens/>
        <w:spacing w:line="276" w:lineRule="auto"/>
        <w:ind w:left="709" w:right="283"/>
        <w:contextualSpacing/>
        <w:jc w:val="both"/>
        <w:rPr>
          <w:lang w:eastAsia="ar-SA"/>
        </w:rPr>
      </w:pPr>
    </w:p>
    <w:p w:rsidR="00625D64" w:rsidRPr="00625D64" w:rsidRDefault="00625D64" w:rsidP="00BE0617">
      <w:pPr>
        <w:spacing w:after="120" w:line="276" w:lineRule="auto"/>
        <w:ind w:left="709" w:right="283"/>
        <w:jc w:val="both"/>
        <w:rPr>
          <w:b/>
          <w:lang w:eastAsia="en-US"/>
        </w:rPr>
      </w:pPr>
      <w:r w:rsidRPr="0057201D">
        <w:t>Заявките за хранителни продукти следва да се предостави в писмена форма по електронен път/факс/електронна поща/</w:t>
      </w:r>
      <w:r w:rsidR="0057201D">
        <w:t xml:space="preserve"> чрез протокол, </w:t>
      </w:r>
      <w:r w:rsidRPr="0057201D">
        <w:t>на представител</w:t>
      </w:r>
      <w:r w:rsidRPr="00625D64">
        <w:t xml:space="preserve"> на изпълнителя и да бъде изготвена по установен от страните образец, като съдържа подробно описание на заявените артикули, техните количества</w:t>
      </w:r>
      <w:r w:rsidR="00D17397">
        <w:t>. Доставките да се извършват при предложен от изпълнителя</w:t>
      </w:r>
      <w:r w:rsidRPr="00625D64">
        <w:t xml:space="preserve"> график </w:t>
      </w:r>
      <w:r w:rsidR="00D17397">
        <w:t>в рамките на установеният в структурите времеви период за приемането н</w:t>
      </w:r>
      <w:r w:rsidRPr="00625D64">
        <w:t>а доставката им.</w:t>
      </w:r>
    </w:p>
    <w:p w:rsidR="00625D64" w:rsidRPr="00D66868" w:rsidRDefault="008C66CD" w:rsidP="00BE0617">
      <w:pPr>
        <w:spacing w:line="276" w:lineRule="auto"/>
        <w:ind w:left="709" w:right="283"/>
        <w:jc w:val="both"/>
        <w:rPr>
          <w:lang w:val="en-US"/>
        </w:rPr>
      </w:pPr>
      <w:r w:rsidRPr="009366E6">
        <w:rPr>
          <w:color w:val="000000"/>
        </w:rPr>
        <w:t>Всяка доставка</w:t>
      </w:r>
      <w:r w:rsidRPr="009366E6">
        <w:rPr>
          <w:rFonts w:eastAsia="MS Mincho"/>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color w:val="000000"/>
        </w:rPr>
        <w:t xml:space="preserve"> търговски документ или</w:t>
      </w:r>
      <w:r w:rsidRPr="009366E6">
        <w:rPr>
          <w:rFonts w:eastAsia="MS Mincho"/>
        </w:rPr>
        <w:t xml:space="preserve"> друг </w:t>
      </w:r>
      <w:proofErr w:type="spellStart"/>
      <w:r w:rsidRPr="009366E6">
        <w:rPr>
          <w:rFonts w:eastAsia="MS Mincho"/>
        </w:rPr>
        <w:t>съотносим</w:t>
      </w:r>
      <w:proofErr w:type="spellEnd"/>
      <w:r w:rsidRPr="009366E6">
        <w:rPr>
          <w:rFonts w:eastAsia="MS Mincho"/>
        </w:rPr>
        <w:t xml:space="preserve"> документ) от Страните или техни упълномощени представители, </w:t>
      </w:r>
      <w:r w:rsidRPr="009366E6">
        <w:t>след проверка за съответствието на доставката с изискванията на</w:t>
      </w:r>
      <w:r>
        <w:t xml:space="preserve"> заявителя.</w:t>
      </w:r>
    </w:p>
    <w:p w:rsidR="008C66CD" w:rsidRPr="00523136" w:rsidRDefault="008C66CD" w:rsidP="006D6B0C">
      <w:pPr>
        <w:ind w:left="709" w:right="283"/>
        <w:jc w:val="both"/>
        <w:rPr>
          <w:b/>
          <w:bCs/>
        </w:rPr>
      </w:pPr>
    </w:p>
    <w:p w:rsidR="006E6527" w:rsidRPr="00523136" w:rsidRDefault="006E6527" w:rsidP="00BE0617">
      <w:pPr>
        <w:pStyle w:val="affe"/>
        <w:numPr>
          <w:ilvl w:val="1"/>
          <w:numId w:val="36"/>
        </w:numPr>
        <w:spacing w:line="276" w:lineRule="auto"/>
        <w:ind w:left="709" w:right="283" w:firstLine="0"/>
        <w:jc w:val="both"/>
        <w:rPr>
          <w:b/>
          <w:bCs/>
        </w:rPr>
      </w:pPr>
      <w:r w:rsidRPr="00523136">
        <w:rPr>
          <w:b/>
          <w:bCs/>
        </w:rPr>
        <w:t xml:space="preserve">Опаковка  </w:t>
      </w:r>
    </w:p>
    <w:p w:rsidR="006E6527" w:rsidRPr="00523136" w:rsidRDefault="006E6527" w:rsidP="00BE0617">
      <w:pPr>
        <w:spacing w:line="276" w:lineRule="auto"/>
        <w:ind w:left="709" w:right="283"/>
        <w:jc w:val="both"/>
        <w:rPr>
          <w:bCs/>
        </w:rPr>
      </w:pPr>
      <w:r w:rsidRPr="00523136">
        <w:rPr>
          <w:bCs/>
        </w:rPr>
        <w:t>Доставяните хранителни продукти да бъдат със здрави опаковки, с етикети на български език и да съдържат информация за вида на стоката,</w:t>
      </w:r>
      <w:r w:rsidR="00DC185F">
        <w:rPr>
          <w:bCs/>
        </w:rPr>
        <w:t xml:space="preserve"> </w:t>
      </w:r>
      <w:r w:rsidRPr="00523136">
        <w:rPr>
          <w:bCs/>
        </w:rPr>
        <w:t xml:space="preserve">съдържание на хранителните продукти по възможност,  производителя, качеството, датата на производство и срока на годност, съгласно НАРЕДБА за изискванията за етикетирането и представянето на храните (Приета с ПМС № 383 от 4.12.2014 г., </w:t>
      </w:r>
      <w:proofErr w:type="spellStart"/>
      <w:r w:rsidRPr="00523136">
        <w:rPr>
          <w:bCs/>
        </w:rPr>
        <w:t>обн</w:t>
      </w:r>
      <w:proofErr w:type="spellEnd"/>
      <w:r w:rsidRPr="00523136">
        <w:rPr>
          <w:bCs/>
        </w:rPr>
        <w:t xml:space="preserve">., ДВ, бр. 102 от 12.12.2014 г., </w:t>
      </w:r>
      <w:r w:rsidR="00D66868">
        <w:t>изм. ДВ. бр.17 от 23 Февруари 2018г.</w:t>
      </w:r>
      <w:r w:rsidRPr="00523136">
        <w:t>).</w:t>
      </w:r>
      <w:r w:rsidR="00D66868" w:rsidRPr="00D66868">
        <w:t xml:space="preserve"> </w:t>
      </w:r>
    </w:p>
    <w:p w:rsidR="006E6527" w:rsidRPr="00523136" w:rsidRDefault="006E6527" w:rsidP="00BE0617">
      <w:pPr>
        <w:spacing w:line="276" w:lineRule="auto"/>
        <w:ind w:left="709" w:right="283"/>
        <w:jc w:val="both"/>
        <w:rPr>
          <w:b/>
          <w:bCs/>
        </w:rPr>
      </w:pPr>
    </w:p>
    <w:p w:rsidR="006E6527" w:rsidRPr="00523136" w:rsidRDefault="006E6527" w:rsidP="00BE0617">
      <w:pPr>
        <w:spacing w:line="276" w:lineRule="auto"/>
        <w:ind w:left="709" w:right="283"/>
        <w:jc w:val="both"/>
      </w:pPr>
      <w:r w:rsidRPr="00523136">
        <w:rPr>
          <w:b/>
          <w:bCs/>
        </w:rPr>
        <w:t xml:space="preserve">2.3 </w:t>
      </w:r>
      <w:r w:rsidRPr="00523136">
        <w:rPr>
          <w:b/>
          <w:bCs/>
          <w:u w:val="single"/>
        </w:rPr>
        <w:t>Изисквания за качество</w:t>
      </w:r>
    </w:p>
    <w:p w:rsidR="006E6527" w:rsidRPr="00523136" w:rsidRDefault="006E6527" w:rsidP="00BE0617">
      <w:pPr>
        <w:spacing w:line="276" w:lineRule="auto"/>
        <w:ind w:left="709" w:right="283"/>
        <w:jc w:val="both"/>
      </w:pPr>
      <w:r w:rsidRPr="00523136">
        <w:t>-  хранителни</w:t>
      </w:r>
      <w:r w:rsidR="0057201D">
        <w:t>те</w:t>
      </w:r>
      <w:r w:rsidRPr="00523136">
        <w:t xml:space="preserve"> продукти да отговарят на БДС или на еквивалентни стандарти</w:t>
      </w:r>
      <w:r w:rsidR="00D832CB">
        <w:t xml:space="preserve"> </w:t>
      </w:r>
      <w:r w:rsidRPr="00523136">
        <w:t>(в приложимите случаи), да са придружени с необходимите сертификати. Опаковките да са здрави с етикети на български език и да съдържат информация за вида на стоката, нейното съхранение, производителя, качеството, дата на производство,  срок на годност, съгласно изискванията за етикетирането и представяне на храните.</w:t>
      </w:r>
    </w:p>
    <w:p w:rsidR="006E6527" w:rsidRPr="00523136" w:rsidRDefault="006E6527" w:rsidP="00BE0617">
      <w:pPr>
        <w:spacing w:line="276" w:lineRule="auto"/>
        <w:ind w:left="709" w:right="283"/>
        <w:jc w:val="both"/>
      </w:pPr>
      <w:r w:rsidRPr="00523136">
        <w:t>- Доставката да се придружава от ветеринарно медицинско свидетелство и експертен лист за продуктите от животински произход и сертификат за произход и качество на всички хранителни продукти.</w:t>
      </w:r>
    </w:p>
    <w:p w:rsidR="006E6527" w:rsidRPr="00523136" w:rsidRDefault="006E6527" w:rsidP="00BE0617">
      <w:pPr>
        <w:spacing w:line="276" w:lineRule="auto"/>
        <w:ind w:left="709" w:right="283"/>
        <w:jc w:val="both"/>
      </w:pPr>
      <w:r w:rsidRPr="00523136">
        <w:lastRenderedPageBreak/>
        <w:t xml:space="preserve">-Предварително опакованите продукти да са в опаковка, която предпазва от външно замърсяване и не променя </w:t>
      </w:r>
      <w:proofErr w:type="spellStart"/>
      <w:r w:rsidRPr="00523136">
        <w:t>органо</w:t>
      </w:r>
      <w:proofErr w:type="spellEnd"/>
      <w:r w:rsidR="00390BAB">
        <w:t xml:space="preserve"> </w:t>
      </w:r>
      <w:proofErr w:type="spellStart"/>
      <w:r w:rsidRPr="00523136">
        <w:t>лептичните</w:t>
      </w:r>
      <w:proofErr w:type="spellEnd"/>
      <w:r w:rsidRPr="00523136">
        <w:t xml:space="preserve"> им показатели.</w:t>
      </w:r>
    </w:p>
    <w:p w:rsidR="006E6527" w:rsidRPr="00523136" w:rsidRDefault="006E6527" w:rsidP="00BE0617">
      <w:pPr>
        <w:spacing w:line="276" w:lineRule="auto"/>
        <w:ind w:left="709" w:right="283"/>
        <w:jc w:val="both"/>
      </w:pPr>
      <w:r w:rsidRPr="00523136">
        <w:t>- Не се допускат храни с нарушена цялост на опаковката.</w:t>
      </w:r>
    </w:p>
    <w:p w:rsidR="006E6527" w:rsidRPr="00523136" w:rsidRDefault="006E6527" w:rsidP="00BE0617">
      <w:pPr>
        <w:spacing w:line="276" w:lineRule="auto"/>
        <w:ind w:left="709" w:right="283"/>
        <w:jc w:val="both"/>
      </w:pPr>
      <w:r w:rsidRPr="00523136">
        <w:t>- Не се допускат храни с признаци на развала и изтекъл срок на годност.</w:t>
      </w:r>
    </w:p>
    <w:p w:rsidR="006E6527" w:rsidRPr="00523136" w:rsidRDefault="006E6527" w:rsidP="00BE0617">
      <w:pPr>
        <w:spacing w:line="276" w:lineRule="auto"/>
        <w:ind w:left="709" w:right="283"/>
        <w:jc w:val="both"/>
      </w:pPr>
      <w:r w:rsidRPr="00523136">
        <w:t>- Не се допускат храни обработени с йонизиращи лъчения.</w:t>
      </w:r>
    </w:p>
    <w:p w:rsidR="006E6527" w:rsidRPr="00523136" w:rsidRDefault="006E6527" w:rsidP="00BE0617">
      <w:pPr>
        <w:spacing w:line="276" w:lineRule="auto"/>
        <w:ind w:left="709" w:right="283"/>
        <w:jc w:val="both"/>
      </w:pPr>
      <w:r w:rsidRPr="00523136">
        <w:t>- Всяка партида храни се придружава от документ, удостоверяващ произхода на храната и документ за качество и безопасност.</w:t>
      </w:r>
    </w:p>
    <w:p w:rsidR="006E6527" w:rsidRPr="00523136" w:rsidRDefault="006E6527" w:rsidP="00BE0617">
      <w:pPr>
        <w:spacing w:line="276" w:lineRule="auto"/>
        <w:ind w:left="709" w:right="283"/>
        <w:jc w:val="both"/>
      </w:pPr>
      <w:r w:rsidRPr="00523136">
        <w:t xml:space="preserve">- Остатъчният срок на годност на хранителните продукти към датите на доставка трябва да бъде </w:t>
      </w:r>
      <w:r w:rsidRPr="006D6B0C">
        <w:rPr>
          <w:bCs/>
        </w:rPr>
        <w:t>не по-малък от 75%.</w:t>
      </w:r>
    </w:p>
    <w:p w:rsidR="006E6527" w:rsidRPr="00523136" w:rsidRDefault="006E6527" w:rsidP="00BE0617">
      <w:pPr>
        <w:spacing w:line="276" w:lineRule="auto"/>
        <w:ind w:left="709" w:right="283"/>
        <w:jc w:val="both"/>
      </w:pPr>
      <w:r w:rsidRPr="00523136">
        <w:t xml:space="preserve">            - Доставките да се извършват при спазване на всички хигиенни и санитарни изисквания.</w:t>
      </w:r>
    </w:p>
    <w:p w:rsidR="006E6527" w:rsidRPr="00523136" w:rsidRDefault="006E6527" w:rsidP="00BE0617">
      <w:pPr>
        <w:spacing w:line="276" w:lineRule="auto"/>
        <w:ind w:left="709" w:right="283"/>
        <w:jc w:val="both"/>
      </w:pPr>
      <w:r w:rsidRPr="00523136">
        <w:t>- Доставчикът се задължава:</w:t>
      </w:r>
    </w:p>
    <w:p w:rsidR="006E6527" w:rsidRPr="00523136" w:rsidRDefault="006E6527" w:rsidP="00BE0617">
      <w:pPr>
        <w:spacing w:line="276" w:lineRule="auto"/>
        <w:ind w:left="709" w:right="283"/>
        <w:jc w:val="both"/>
      </w:pPr>
      <w:r w:rsidRPr="00523136">
        <w:t>1. Да гарантира добър търговски вид на предлаганите артикули;</w:t>
      </w:r>
    </w:p>
    <w:p w:rsidR="006E6527" w:rsidRPr="00523136" w:rsidRDefault="006E6527" w:rsidP="00BE0617">
      <w:pPr>
        <w:spacing w:line="276" w:lineRule="auto"/>
        <w:ind w:left="709" w:right="283"/>
        <w:jc w:val="both"/>
      </w:pPr>
      <w:r w:rsidRPr="00523136">
        <w:t>2. Да бъде в състояние да доставя конкретно заявените количества до крайния получател в договорените срокове, съобразени със зададените заявки.</w:t>
      </w:r>
    </w:p>
    <w:p w:rsidR="006E6527" w:rsidRPr="00523136" w:rsidRDefault="006E6527" w:rsidP="00BE0617">
      <w:pPr>
        <w:spacing w:line="276" w:lineRule="auto"/>
        <w:ind w:left="709" w:right="283"/>
        <w:jc w:val="both"/>
      </w:pPr>
      <w:r w:rsidRPr="00523136">
        <w:t>3. Да  гарантира пълна подмяна на артикулите с отклонение в качеството</w:t>
      </w:r>
      <w:r w:rsidRPr="00523136">
        <w:rPr>
          <w:b/>
        </w:rPr>
        <w:t>.</w:t>
      </w:r>
    </w:p>
    <w:p w:rsidR="00625D64" w:rsidRDefault="00625D64" w:rsidP="00BE0617">
      <w:pPr>
        <w:spacing w:after="120" w:line="276" w:lineRule="auto"/>
        <w:ind w:left="709" w:right="283"/>
        <w:rPr>
          <w:sz w:val="28"/>
          <w:szCs w:val="28"/>
        </w:rPr>
      </w:pPr>
    </w:p>
    <w:p w:rsidR="006E6527" w:rsidRPr="00523136" w:rsidRDefault="002F147C" w:rsidP="006D6B0C">
      <w:pPr>
        <w:ind w:left="709" w:right="283"/>
        <w:jc w:val="both"/>
        <w:rPr>
          <w:b/>
          <w:bCs/>
        </w:rPr>
      </w:pPr>
      <w:r w:rsidRPr="00523136">
        <w:rPr>
          <w:b/>
          <w:bCs/>
        </w:rPr>
        <w:t>2.</w:t>
      </w:r>
      <w:r w:rsidR="006E6527" w:rsidRPr="00523136">
        <w:rPr>
          <w:b/>
          <w:bCs/>
        </w:rPr>
        <w:t xml:space="preserve">4.Специфични изисквания към суровините и готовите продукти </w:t>
      </w:r>
    </w:p>
    <w:p w:rsidR="006669BF" w:rsidRDefault="00842BAD" w:rsidP="00BE0617">
      <w:pPr>
        <w:spacing w:before="100" w:beforeAutospacing="1" w:after="100" w:afterAutospacing="1" w:line="276" w:lineRule="auto"/>
        <w:ind w:left="709" w:right="283"/>
        <w:jc w:val="both"/>
      </w:pPr>
      <w:r w:rsidRPr="00842BAD">
        <w:t>Всички заявки за хранителни продукти предмет на обществената поръчка ще се предават</w:t>
      </w:r>
      <w:r>
        <w:t xml:space="preserve"> от представители на обектите от Списъка на </w:t>
      </w:r>
      <w:r w:rsidR="006669BF">
        <w:t>обектите</w:t>
      </w:r>
      <w:r>
        <w:t xml:space="preserve"> /приложен към настоящата спецификация/ </w:t>
      </w:r>
      <w:r w:rsidRPr="00842BAD">
        <w:t xml:space="preserve"> на изпълнителите</w:t>
      </w:r>
      <w:r w:rsidR="00D832CB">
        <w:t xml:space="preserve"> по обособените позиции</w:t>
      </w:r>
      <w:r w:rsidR="006669BF">
        <w:t>. Заявките ще се предават в часовия период по дни от седмицата, така както са посочен в приложената към спецификация справка по обекти.</w:t>
      </w:r>
    </w:p>
    <w:p w:rsidR="00390BAB" w:rsidRDefault="00842BAD" w:rsidP="00BE0617">
      <w:pPr>
        <w:spacing w:before="100" w:beforeAutospacing="1" w:after="100" w:afterAutospacing="1" w:line="276" w:lineRule="auto"/>
        <w:ind w:left="709" w:right="283"/>
        <w:jc w:val="both"/>
      </w:pPr>
      <w:r w:rsidRPr="00842BAD">
        <w:t>Ако този ден е обявен за официален празник, заявките ще се предават на изпълнителите на следващ</w:t>
      </w:r>
      <w:r w:rsidR="00390BAB" w:rsidRPr="00842BAD">
        <w:t>ият работен ден</w:t>
      </w:r>
      <w:r w:rsidR="00390BAB">
        <w:t>.</w:t>
      </w:r>
    </w:p>
    <w:p w:rsidR="00842BAD" w:rsidRDefault="00390BAB" w:rsidP="00BE0617">
      <w:pPr>
        <w:spacing w:before="100" w:beforeAutospacing="1" w:after="100" w:afterAutospacing="1" w:line="276" w:lineRule="auto"/>
        <w:ind w:left="709" w:right="283"/>
        <w:jc w:val="both"/>
      </w:pPr>
      <w:r w:rsidRPr="00EF555B">
        <w:t xml:space="preserve">Актуализация на </w:t>
      </w:r>
      <w:r>
        <w:t xml:space="preserve">Списъка на </w:t>
      </w:r>
      <w:r w:rsidR="006669BF">
        <w:t>обектите</w:t>
      </w:r>
      <w:r w:rsidRPr="00EF555B">
        <w:t xml:space="preserve"> се извършва</w:t>
      </w:r>
      <w:r w:rsidR="006669BF">
        <w:t xml:space="preserve"> от Възложителя</w:t>
      </w:r>
      <w:r w:rsidRPr="00EF555B">
        <w:t xml:space="preserve"> с писмено уведомяване на И</w:t>
      </w:r>
      <w:r w:rsidR="006669BF">
        <w:t>зпълнителя</w:t>
      </w:r>
      <w:r w:rsidRPr="00EF555B">
        <w:t xml:space="preserve"> с </w:t>
      </w:r>
      <w:proofErr w:type="spellStart"/>
      <w:r w:rsidRPr="00EF555B">
        <w:t>възлагателно</w:t>
      </w:r>
      <w:proofErr w:type="spellEnd"/>
      <w:r w:rsidRPr="00EF555B">
        <w:t xml:space="preserve"> писмо. Транспортните разходи до местата за доставка са за сметка на И</w:t>
      </w:r>
      <w:r w:rsidR="006669BF">
        <w:t>зпълнителя</w:t>
      </w:r>
      <w:r w:rsidRPr="00EF555B">
        <w:t>.</w:t>
      </w:r>
    </w:p>
    <w:p w:rsidR="002F147C" w:rsidRPr="00523136" w:rsidRDefault="006E6527" w:rsidP="006D6B0C">
      <w:pPr>
        <w:spacing w:before="100" w:beforeAutospacing="1" w:after="100" w:afterAutospacing="1"/>
        <w:ind w:left="709" w:right="283"/>
        <w:jc w:val="both"/>
        <w:rPr>
          <w:b/>
        </w:rPr>
      </w:pPr>
      <w:r w:rsidRPr="00523136">
        <w:rPr>
          <w:b/>
        </w:rPr>
        <w:t xml:space="preserve">Хляб и хлебни изделия </w:t>
      </w:r>
    </w:p>
    <w:p w:rsidR="006E6527" w:rsidRPr="00523136" w:rsidRDefault="006E6527" w:rsidP="006D6B0C">
      <w:pPr>
        <w:spacing w:before="100" w:beforeAutospacing="1" w:after="100" w:afterAutospacing="1"/>
        <w:ind w:left="709" w:right="283"/>
        <w:jc w:val="both"/>
      </w:pPr>
      <w:r w:rsidRPr="00523136">
        <w:t>Хлябът в менюто ("Бял", "Добруджа" или "Типов")или пълнозърнест хляб трябва да бъде произведен по утвърдени стандарти в съответствие на показателите, заложени в ТД, без оцветители.</w:t>
      </w:r>
    </w:p>
    <w:p w:rsidR="006E6527" w:rsidRPr="00523136" w:rsidRDefault="002F147C" w:rsidP="006D6B0C">
      <w:pPr>
        <w:numPr>
          <w:ilvl w:val="0"/>
          <w:numId w:val="34"/>
        </w:numPr>
        <w:ind w:left="709" w:right="283" w:firstLine="0"/>
        <w:jc w:val="both"/>
      </w:pPr>
      <w:r w:rsidRPr="00523136">
        <w:t>М</w:t>
      </w:r>
      <w:r w:rsidR="006E6527" w:rsidRPr="00523136">
        <w:t>огат да се доставят, приемат и предлагат и пълнозърнести продукти (хлебни, макаронени и тестени изделия, овесени ядки и др.), произведени в съответствие на показателите, заложени в ТД на производителя, без оцветители.</w:t>
      </w:r>
    </w:p>
    <w:p w:rsidR="006E6527" w:rsidRPr="00523136" w:rsidRDefault="002F147C" w:rsidP="006D6B0C">
      <w:pPr>
        <w:numPr>
          <w:ilvl w:val="0"/>
          <w:numId w:val="34"/>
        </w:numPr>
        <w:ind w:left="709" w:right="283" w:firstLine="0"/>
        <w:jc w:val="both"/>
      </w:pPr>
      <w:r w:rsidRPr="00523136">
        <w:t>Н</w:t>
      </w:r>
      <w:r w:rsidR="006E6527" w:rsidRPr="00523136">
        <w:t>е се доставят, приемат и предлагат зърнени храни и храни на зърнена основа с признаци на видимо плесенясване, с наличие на складови вредители и/или следи от тяхната дейност.</w:t>
      </w:r>
    </w:p>
    <w:p w:rsidR="006E6527" w:rsidRPr="0057201D" w:rsidRDefault="006E6527" w:rsidP="006D6B0C">
      <w:pPr>
        <w:numPr>
          <w:ilvl w:val="0"/>
          <w:numId w:val="34"/>
        </w:numPr>
        <w:ind w:left="709" w:right="283" w:firstLine="0"/>
        <w:jc w:val="both"/>
      </w:pPr>
      <w:r w:rsidRPr="0057201D">
        <w:t>Храните на зърнена основа, предназначени за консумация от децата във възрастта до 3 години, по отношение на състава им трябва да отговарят на изискванията на Наредбата за изискванията към храните на зърнена основа и към детските храни, предназначени за кърмачета и малки деца, приета с ПМС № 66 от 18 март 2003 г. (ДВ бр. 27 от 2003 г.).</w:t>
      </w:r>
    </w:p>
    <w:p w:rsidR="006E6527" w:rsidRPr="00523136" w:rsidRDefault="006E6527" w:rsidP="006D6B0C">
      <w:pPr>
        <w:numPr>
          <w:ilvl w:val="0"/>
          <w:numId w:val="35"/>
        </w:numPr>
        <w:ind w:left="709" w:right="283" w:firstLine="0"/>
        <w:jc w:val="both"/>
      </w:pPr>
      <w:r w:rsidRPr="0057201D">
        <w:lastRenderedPageBreak/>
        <w:t>Предлаганият хляб и хлебни</w:t>
      </w:r>
      <w:r w:rsidRPr="00523136">
        <w:t xml:space="preserve"> изделия да са с ниско съдържание на мазнини, сол и/или захар.</w:t>
      </w:r>
    </w:p>
    <w:p w:rsidR="006E6527" w:rsidRPr="00523136" w:rsidRDefault="006E6527" w:rsidP="006D6B0C">
      <w:pPr>
        <w:ind w:left="709" w:right="283"/>
        <w:jc w:val="both"/>
      </w:pPr>
      <w:r w:rsidRPr="00523136">
        <w:t>Съгласно чл. 4а, ал. 4 и чл. 19б, ал. 2 от Закона за храните се забранява в храни, използвани в детското хранене да се влагат продукти и съставки, които се състоят или съдържат генетично модифицирани организми (ГМО).</w:t>
      </w:r>
    </w:p>
    <w:p w:rsidR="00D62411" w:rsidRPr="00682983" w:rsidRDefault="00A50B98" w:rsidP="006D6B0C">
      <w:pPr>
        <w:ind w:left="709" w:right="283"/>
        <w:jc w:val="both"/>
      </w:pPr>
      <w:r w:rsidRPr="00682983">
        <w:t xml:space="preserve"> </w:t>
      </w:r>
    </w:p>
    <w:p w:rsidR="00D62411" w:rsidRPr="00682983" w:rsidRDefault="00D62411" w:rsidP="006D6B0C">
      <w:pPr>
        <w:ind w:left="709" w:right="283"/>
        <w:jc w:val="both"/>
        <w:rPr>
          <w:b/>
          <w:bCs/>
        </w:rPr>
      </w:pPr>
    </w:p>
    <w:p w:rsidR="006E6527" w:rsidRPr="00682983" w:rsidRDefault="006E6527" w:rsidP="006D6B0C">
      <w:pPr>
        <w:ind w:left="709" w:right="283"/>
        <w:jc w:val="both"/>
        <w:rPr>
          <w:b/>
          <w:bCs/>
        </w:rPr>
      </w:pPr>
      <w:r w:rsidRPr="00682983">
        <w:rPr>
          <w:b/>
          <w:bCs/>
        </w:rPr>
        <w:t xml:space="preserve">Риба </w:t>
      </w:r>
    </w:p>
    <w:p w:rsidR="006E6527" w:rsidRPr="00682983" w:rsidRDefault="006E6527" w:rsidP="006D6B0C">
      <w:pPr>
        <w:numPr>
          <w:ilvl w:val="0"/>
          <w:numId w:val="28"/>
        </w:numPr>
        <w:ind w:left="709" w:right="283" w:firstLine="0"/>
        <w:jc w:val="both"/>
      </w:pPr>
      <w:r w:rsidRPr="00682983">
        <w:t xml:space="preserve">Рибата и рибните продукти, които се предлагат, трябва да са получени в регламентирани обекти за добив и преработка на риба и рибни продукти, отговарящи на изискванията на приложение ІІІ, </w:t>
      </w:r>
      <w:r w:rsidR="00DC0FB9" w:rsidRPr="00682983">
        <w:t>Раздел</w:t>
      </w:r>
      <w:r w:rsidRPr="00682983">
        <w:t xml:space="preserve"> VІІІ на Регламент (ЕО) № 853/2004.</w:t>
      </w:r>
    </w:p>
    <w:p w:rsidR="002F147C" w:rsidRPr="00682983" w:rsidRDefault="00E05C5E" w:rsidP="006D6B0C">
      <w:pPr>
        <w:numPr>
          <w:ilvl w:val="0"/>
          <w:numId w:val="28"/>
        </w:numPr>
        <w:ind w:left="709" w:right="283" w:firstLine="0"/>
        <w:jc w:val="both"/>
      </w:pPr>
      <w:r w:rsidRPr="00E05C5E">
        <w:t xml:space="preserve">В детските ясли и ДМК се използва охладена сладководна и/или морска риба. </w:t>
      </w:r>
      <w:r w:rsidR="006E6527" w:rsidRPr="00E05C5E">
        <w:t xml:space="preserve">Замразената риба да бъде добре почистена от кожа, гръбначните кости и вътрешности, </w:t>
      </w:r>
      <w:proofErr w:type="spellStart"/>
      <w:r w:rsidR="006E6527" w:rsidRPr="00E05C5E">
        <w:t>филетирана</w:t>
      </w:r>
      <w:proofErr w:type="spellEnd"/>
      <w:r w:rsidR="006E6527" w:rsidRPr="00E05C5E">
        <w:t xml:space="preserve"> или нарязана на</w:t>
      </w:r>
      <w:r w:rsidR="006E6527" w:rsidRPr="00682983">
        <w:t xml:space="preserve"> парчета.</w:t>
      </w:r>
    </w:p>
    <w:p w:rsidR="006E6527" w:rsidRPr="00682983" w:rsidRDefault="002F147C" w:rsidP="006D6B0C">
      <w:pPr>
        <w:numPr>
          <w:ilvl w:val="0"/>
          <w:numId w:val="28"/>
        </w:numPr>
        <w:ind w:left="709" w:right="283" w:firstLine="0"/>
        <w:jc w:val="both"/>
      </w:pPr>
      <w:r w:rsidRPr="00682983">
        <w:t xml:space="preserve">В обектите към дирекция ОМДС </w:t>
      </w:r>
      <w:r w:rsidR="00C933BB" w:rsidRPr="00682983">
        <w:t xml:space="preserve">ще </w:t>
      </w:r>
      <w:r w:rsidRPr="00682983">
        <w:t xml:space="preserve">се използва сладководна или морска </w:t>
      </w:r>
      <w:r w:rsidR="00C933BB" w:rsidRPr="00682983">
        <w:t xml:space="preserve">риба </w:t>
      </w:r>
      <w:r w:rsidRPr="00682983">
        <w:t>без кости</w:t>
      </w:r>
      <w:r w:rsidR="00C933BB" w:rsidRPr="00682983">
        <w:t xml:space="preserve">, </w:t>
      </w:r>
      <w:proofErr w:type="spellStart"/>
      <w:r w:rsidR="00C933BB" w:rsidRPr="00682983">
        <w:t>ф</w:t>
      </w:r>
      <w:r w:rsidRPr="00682983">
        <w:t>илетирана</w:t>
      </w:r>
      <w:proofErr w:type="spellEnd"/>
      <w:r w:rsidRPr="00682983">
        <w:t xml:space="preserve"> или нарязана на парчета</w:t>
      </w:r>
      <w:r w:rsidR="00C933BB" w:rsidRPr="00682983">
        <w:t xml:space="preserve"> и п</w:t>
      </w:r>
      <w:r w:rsidRPr="00682983">
        <w:t>очистена от кожа</w:t>
      </w:r>
      <w:r w:rsidRPr="00682983">
        <w:tab/>
      </w:r>
    </w:p>
    <w:p w:rsidR="006E6527" w:rsidRPr="00682983" w:rsidRDefault="006E6527" w:rsidP="006D6B0C">
      <w:pPr>
        <w:ind w:left="709" w:right="283"/>
        <w:jc w:val="both"/>
        <w:rPr>
          <w:b/>
          <w:bCs/>
        </w:rPr>
      </w:pPr>
    </w:p>
    <w:p w:rsidR="006E6527" w:rsidRPr="00523136" w:rsidRDefault="006E6527" w:rsidP="006D6B0C">
      <w:pPr>
        <w:ind w:left="709" w:right="283"/>
        <w:jc w:val="both"/>
        <w:rPr>
          <w:b/>
          <w:bCs/>
        </w:rPr>
      </w:pPr>
    </w:p>
    <w:p w:rsidR="006E6527" w:rsidRPr="00523136" w:rsidRDefault="006E6527" w:rsidP="006D6B0C">
      <w:pPr>
        <w:ind w:left="709" w:right="283"/>
        <w:jc w:val="both"/>
        <w:rPr>
          <w:b/>
          <w:bCs/>
        </w:rPr>
      </w:pPr>
      <w:r w:rsidRPr="00523136">
        <w:rPr>
          <w:b/>
          <w:bCs/>
        </w:rPr>
        <w:t xml:space="preserve">Месо и местни произведения </w:t>
      </w:r>
    </w:p>
    <w:p w:rsidR="006E6527" w:rsidRPr="00523136" w:rsidRDefault="006E6527" w:rsidP="006D6B0C">
      <w:pPr>
        <w:ind w:left="709" w:right="283"/>
        <w:jc w:val="both"/>
        <w:rPr>
          <w:b/>
          <w:bCs/>
        </w:rPr>
      </w:pPr>
    </w:p>
    <w:p w:rsidR="006E6527" w:rsidRPr="00523136" w:rsidRDefault="006E6527" w:rsidP="006D6B0C">
      <w:pPr>
        <w:ind w:left="709" w:right="283"/>
        <w:jc w:val="both"/>
        <w:rPr>
          <w:bCs/>
        </w:rPr>
      </w:pPr>
      <w:r w:rsidRPr="00523136">
        <w:rPr>
          <w:bCs/>
        </w:rPr>
        <w:t xml:space="preserve">- следва да е от Клас „А”, да е </w:t>
      </w:r>
      <w:proofErr w:type="spellStart"/>
      <w:r w:rsidRPr="00523136">
        <w:t>нетомблирано</w:t>
      </w:r>
      <w:proofErr w:type="spellEnd"/>
      <w:r w:rsidRPr="00523136">
        <w:rPr>
          <w:bCs/>
        </w:rPr>
        <w:t xml:space="preserve"> и да отговаря на изискванията на:</w:t>
      </w:r>
    </w:p>
    <w:p w:rsidR="006E6527" w:rsidRPr="00523136" w:rsidRDefault="006E6527" w:rsidP="006D6B0C">
      <w:pPr>
        <w:ind w:left="709" w:right="283"/>
        <w:jc w:val="both"/>
        <w:rPr>
          <w:bCs/>
        </w:rPr>
      </w:pPr>
      <w:r w:rsidRPr="00523136">
        <w:rPr>
          <w:bCs/>
        </w:rPr>
        <w:t>-Наредба № 32/ 23.03.2006г. за окачествяване, съхраняване и предлагане на пазара на месо и субпродукти от домашни птици.</w:t>
      </w:r>
    </w:p>
    <w:p w:rsidR="006E6527" w:rsidRPr="00523136" w:rsidRDefault="006E6527" w:rsidP="006D6B0C">
      <w:pPr>
        <w:ind w:left="709" w:right="283"/>
        <w:jc w:val="both"/>
        <w:rPr>
          <w:bCs/>
        </w:rPr>
      </w:pPr>
      <w:r w:rsidRPr="00523136">
        <w:rPr>
          <w:bCs/>
        </w:rPr>
        <w:t>-на чл.12 от  Наредба № 6  от 10 август 2011г. за здравословното хранене на децата на възраст от 3 до 7 години в детски заведения.</w:t>
      </w:r>
    </w:p>
    <w:p w:rsidR="006E6527" w:rsidRPr="00873BC5" w:rsidRDefault="006E6527" w:rsidP="006D6B0C">
      <w:pPr>
        <w:ind w:left="709" w:right="283"/>
        <w:jc w:val="both"/>
        <w:rPr>
          <w:bCs/>
        </w:rPr>
      </w:pPr>
      <w:r w:rsidRPr="00523136">
        <w:rPr>
          <w:bCs/>
        </w:rPr>
        <w:t xml:space="preserve">- На глава  втора  Раздел І  и Раздел ІІІ от </w:t>
      </w:r>
      <w:r w:rsidRPr="00523136">
        <w:rPr>
          <w:shd w:val="clear" w:color="auto" w:fill="FEFEFE"/>
        </w:rPr>
        <w:t>Наредба № 9 от 16 септември 2011г.</w:t>
      </w:r>
      <w:r w:rsidRPr="00523136">
        <w:rPr>
          <w:bCs/>
        </w:rPr>
        <w:t xml:space="preserve"> за специфичните изисквания към безопасността и качеството на храните, предлагани в</w:t>
      </w:r>
      <w:r w:rsidR="00873BC5">
        <w:rPr>
          <w:bCs/>
        </w:rPr>
        <w:t xml:space="preserve"> детските заведения и училищата</w:t>
      </w:r>
      <w:r w:rsidR="00873BC5" w:rsidRPr="00873BC5">
        <w:t>, както и към храни, предлагани при организирани мероприятия за деца и ученици</w:t>
      </w:r>
      <w:r w:rsidR="00873BC5">
        <w:t>;</w:t>
      </w:r>
    </w:p>
    <w:p w:rsidR="006E6527" w:rsidRPr="00523136" w:rsidRDefault="00066079" w:rsidP="006D6B0C">
      <w:pPr>
        <w:ind w:left="709" w:right="283"/>
        <w:jc w:val="both"/>
        <w:rPr>
          <w:bCs/>
        </w:rPr>
      </w:pPr>
      <w:r w:rsidRPr="00066079">
        <w:rPr>
          <w:bCs/>
        </w:rPr>
        <w:t>Месните продукти, за които няма утвърден стандарт, трябва да са произведени по технологична документация и да отговарят на показателите в наредбите за здравословно хранене по чл.34, ал.2 от Закона за здравето.</w:t>
      </w:r>
    </w:p>
    <w:p w:rsidR="006E6527" w:rsidRPr="00523136" w:rsidRDefault="006E6527" w:rsidP="006D6B0C">
      <w:pPr>
        <w:numPr>
          <w:ilvl w:val="0"/>
          <w:numId w:val="30"/>
        </w:numPr>
        <w:tabs>
          <w:tab w:val="clear" w:pos="720"/>
        </w:tabs>
        <w:ind w:left="709" w:right="283" w:firstLine="0"/>
        <w:jc w:val="both"/>
      </w:pPr>
      <w:r w:rsidRPr="00523136">
        <w:t>Месото от свине, едри преживни животни, дребни преживни животни, което се предлага, трябва да е добито от здрави животни в одобрени предприятия съгласно изискванията на Приложение ІІІ на Регламент № 853/2004/ЕС на Европейския парламент и на Съвета от 29 април 2004 г. относно определяне на специфични хигиенни правила за храните от животински произход (OBL 139, 30.4.2004 г.).</w:t>
      </w:r>
    </w:p>
    <w:p w:rsidR="006E6527" w:rsidRPr="00D753B8" w:rsidRDefault="006E6527" w:rsidP="006D6B0C">
      <w:pPr>
        <w:numPr>
          <w:ilvl w:val="0"/>
          <w:numId w:val="30"/>
        </w:numPr>
        <w:tabs>
          <w:tab w:val="clear" w:pos="720"/>
          <w:tab w:val="num" w:pos="426"/>
        </w:tabs>
        <w:ind w:left="709" w:right="283" w:firstLine="0"/>
        <w:jc w:val="both"/>
      </w:pPr>
      <w:r w:rsidRPr="00523136">
        <w:t xml:space="preserve">Месните заготовки и месните продукти, които се предлагат, трябва да са произведени по </w:t>
      </w:r>
      <w:r w:rsidRPr="00D753B8">
        <w:t>утвърдени стандарти и/или да са произведени по технологична документация (ТД), в случай че отговарят на изискванията за суровини, заложени в техническите изисквания и рецептурите за производство на продукти по утвърдените стандарти.</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t xml:space="preserve">Месните разфасовки и месните продукти, които се предлагат, трябва да са произведени по утвърдени стандарти и/или да са произведени по технологична документация (ТД), в случай че отговарят на изискванията за суровини, заложени в техническите изисквания и рецептурите за производство на продукти по утвърдените стандарти. Месото от птици да бъде добито от здрави птици и одобрени предприятия, съгласно изискванията на Приложение ІІІ на Регламент 853/2004/ЕС. От НВМС е утвърден стандарт „Стара планина”. </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t>Да съдържат висококачествен месен белтък с ниско съдържание на съединителна тъкан с намалено съдържание на мазнини за малотрайните колбаси до 16 % и трайните колбаси до 26 % и намалено съдържание на сол за малотрайните колбаси до 1.5 % и трайните колбаси до 2,2 %.</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lastRenderedPageBreak/>
        <w:t xml:space="preserve">Каймата с ниско съдържание на мазнини не повече от 12,5 % от общата маса и с ниско съдържание на сол не повече от 1,5 % от общата маса. Да се предпочита смес от телешко/ свинско месо в съотношение 60/40 или телешко месо. </w:t>
      </w:r>
    </w:p>
    <w:p w:rsidR="006E6527" w:rsidRPr="00CF4622" w:rsidRDefault="006E6527" w:rsidP="006D6B0C">
      <w:pPr>
        <w:ind w:left="709" w:right="283"/>
        <w:jc w:val="both"/>
        <w:rPr>
          <w:b/>
          <w:bCs/>
          <w:lang w:val="ru-RU"/>
        </w:rPr>
      </w:pPr>
    </w:p>
    <w:p w:rsidR="006E6527" w:rsidRPr="00523136" w:rsidRDefault="006E6527" w:rsidP="006D6B0C">
      <w:pPr>
        <w:autoSpaceDE w:val="0"/>
        <w:autoSpaceDN w:val="0"/>
        <w:adjustRightInd w:val="0"/>
        <w:ind w:left="709" w:right="283"/>
        <w:jc w:val="both"/>
        <w:rPr>
          <w:color w:val="000000"/>
          <w:sz w:val="23"/>
          <w:szCs w:val="23"/>
          <w:lang w:eastAsia="en-US"/>
        </w:rPr>
      </w:pPr>
    </w:p>
    <w:p w:rsidR="006E6527" w:rsidRPr="00523136" w:rsidRDefault="006E6527" w:rsidP="006D6B0C">
      <w:pPr>
        <w:autoSpaceDE w:val="0"/>
        <w:autoSpaceDN w:val="0"/>
        <w:adjustRightInd w:val="0"/>
        <w:ind w:left="709" w:right="283"/>
        <w:jc w:val="both"/>
        <w:rPr>
          <w:b/>
          <w:sz w:val="23"/>
          <w:szCs w:val="23"/>
          <w:lang w:eastAsia="en-US"/>
        </w:rPr>
      </w:pPr>
      <w:r w:rsidRPr="00523136">
        <w:rPr>
          <w:b/>
          <w:sz w:val="23"/>
          <w:szCs w:val="23"/>
          <w:lang w:eastAsia="en-US"/>
        </w:rPr>
        <w:t xml:space="preserve">Млечни произведения </w:t>
      </w:r>
    </w:p>
    <w:p w:rsidR="006E6527" w:rsidRPr="00523136" w:rsidRDefault="006E6527" w:rsidP="006D6B0C">
      <w:pPr>
        <w:autoSpaceDE w:val="0"/>
        <w:autoSpaceDN w:val="0"/>
        <w:adjustRightInd w:val="0"/>
        <w:ind w:left="709" w:right="283"/>
        <w:jc w:val="both"/>
        <w:rPr>
          <w:b/>
          <w:color w:val="000000"/>
          <w:sz w:val="23"/>
          <w:szCs w:val="23"/>
          <w:lang w:eastAsia="en-US"/>
        </w:rPr>
      </w:pPr>
    </w:p>
    <w:p w:rsidR="006E6527" w:rsidRDefault="006E6527" w:rsidP="006D6B0C">
      <w:pPr>
        <w:ind w:left="709" w:right="283"/>
        <w:jc w:val="both"/>
        <w:rPr>
          <w:bCs/>
        </w:rPr>
      </w:pPr>
      <w:r w:rsidRPr="00523136">
        <w:rPr>
          <w:bCs/>
        </w:rPr>
        <w:t xml:space="preserve">Млечните произведения следва да са </w:t>
      </w:r>
      <w:r w:rsidRPr="00523136">
        <w:t>без добавени растителни мазнини, да</w:t>
      </w:r>
      <w:r w:rsidRPr="00523136">
        <w:rPr>
          <w:bCs/>
        </w:rPr>
        <w:t xml:space="preserve"> отговарят на изискванията на  чл.11 от  Наредба № 6  от 10 август 2011 г. за здравословното хранене на децата на възраст от 3 до 7 години в детски заведения  и на Специфичните изисквания посочени в Раздел ІІ от </w:t>
      </w:r>
      <w:r w:rsidRPr="00523136">
        <w:rPr>
          <w:shd w:val="clear" w:color="auto" w:fill="FEFEFE"/>
        </w:rPr>
        <w:t>Наредба № 9 от 16 септември 2011г</w:t>
      </w:r>
      <w:r w:rsidRPr="00523136">
        <w:rPr>
          <w:bCs/>
        </w:rPr>
        <w:t xml:space="preserve"> за специфичните изисквания към безопасността  и качеството на храните, </w:t>
      </w:r>
      <w:r w:rsidR="00D87C9B" w:rsidRPr="00523136">
        <w:rPr>
          <w:bCs/>
        </w:rPr>
        <w:t>предлагани в</w:t>
      </w:r>
      <w:r w:rsidR="00D87C9B">
        <w:rPr>
          <w:bCs/>
        </w:rPr>
        <w:t xml:space="preserve"> детските заведения и училищата</w:t>
      </w:r>
      <w:r w:rsidR="00D87C9B" w:rsidRPr="00873BC5">
        <w:t>, както и към храни, предлагани при организирани мероприятия за деца и ученици</w:t>
      </w:r>
      <w:r w:rsidRPr="00523136">
        <w:rPr>
          <w:bCs/>
        </w:rPr>
        <w:t>.</w:t>
      </w:r>
    </w:p>
    <w:p w:rsidR="00066079" w:rsidRPr="00E404D1" w:rsidRDefault="00066079" w:rsidP="006D6B0C">
      <w:pPr>
        <w:ind w:left="709" w:right="283"/>
        <w:jc w:val="both"/>
        <w:rPr>
          <w:bCs/>
          <w:lang w:val="en-US"/>
        </w:rPr>
      </w:pPr>
      <w:r w:rsidRPr="00066079">
        <w:rPr>
          <w:bCs/>
        </w:rPr>
        <w:t>Млечните продукти, за които няма БДС, трябва да са произведени по технологична документация и да отговарят на показателите в наредбите за здравословно хранене по чл.34, ал.2 от Закона за здравето.</w:t>
      </w:r>
    </w:p>
    <w:p w:rsidR="006E6527" w:rsidRPr="00523136" w:rsidRDefault="006E6527" w:rsidP="00E05C5E">
      <w:pPr>
        <w:numPr>
          <w:ilvl w:val="0"/>
          <w:numId w:val="27"/>
        </w:numPr>
        <w:tabs>
          <w:tab w:val="clear" w:pos="5180"/>
        </w:tabs>
        <w:ind w:left="709" w:right="283" w:firstLine="0"/>
        <w:jc w:val="both"/>
      </w:pPr>
      <w:r w:rsidRPr="00523136">
        <w:t xml:space="preserve">Прясното пастьоризирано мляко, което се предлага в </w:t>
      </w:r>
      <w:r w:rsidR="00C933BB" w:rsidRPr="00523136">
        <w:t>обектите към дирекция ОМДС</w:t>
      </w:r>
      <w:r w:rsidRPr="00523136">
        <w:t>, трябва да е произведено от сурово мляко, което отговаря на изискванията на приложение ІІІ, секция ІХ, глава І, т. ІІІ (3) на Регламент 853/2004.</w:t>
      </w:r>
    </w:p>
    <w:p w:rsidR="006E6527" w:rsidRPr="00523136" w:rsidRDefault="006E6527" w:rsidP="00E05C5E">
      <w:pPr>
        <w:numPr>
          <w:ilvl w:val="0"/>
          <w:numId w:val="27"/>
        </w:numPr>
        <w:tabs>
          <w:tab w:val="clear" w:pos="5180"/>
          <w:tab w:val="num" w:pos="1418"/>
        </w:tabs>
        <w:ind w:left="709" w:right="283" w:firstLine="0"/>
        <w:jc w:val="both"/>
      </w:pPr>
      <w:r w:rsidRPr="00523136">
        <w:t xml:space="preserve">Млечните продукти, които се предлагат в </w:t>
      </w:r>
      <w:r w:rsidR="00C933BB" w:rsidRPr="00523136">
        <w:t>обектите към дирекция ОМДС</w:t>
      </w:r>
      <w:r w:rsidRPr="00523136">
        <w:t>, трябва да са произведени от сурово мляко, което отговаря на изискванията на приложение ІІІ, секция ІХ, глава І, т. ІІІ (3) на Регламент 853/2004.</w:t>
      </w:r>
    </w:p>
    <w:p w:rsidR="006E6527" w:rsidRPr="00523136" w:rsidRDefault="006E6527" w:rsidP="00E05C5E">
      <w:pPr>
        <w:numPr>
          <w:ilvl w:val="0"/>
          <w:numId w:val="27"/>
        </w:numPr>
        <w:tabs>
          <w:tab w:val="clear" w:pos="5180"/>
          <w:tab w:val="num" w:pos="1418"/>
        </w:tabs>
        <w:ind w:left="709" w:right="283" w:firstLine="0"/>
        <w:jc w:val="both"/>
      </w:pPr>
      <w:r w:rsidRPr="00523136">
        <w:t xml:space="preserve">Киселото мляко, което се предлага в </w:t>
      </w:r>
      <w:r w:rsidR="00C933BB" w:rsidRPr="00523136">
        <w:t>обектите към дирекция ОМДС</w:t>
      </w:r>
      <w:r w:rsidRPr="00523136">
        <w:t>, трябва да е произведено в</w:t>
      </w:r>
      <w:r w:rsidRPr="00CF4622">
        <w:rPr>
          <w:lang w:val="ru-RU"/>
        </w:rPr>
        <w:t xml:space="preserve"> </w:t>
      </w:r>
      <w:r w:rsidRPr="00523136">
        <w:t>съответствие със стандарт БДС 12:2010.</w:t>
      </w:r>
    </w:p>
    <w:p w:rsidR="006E6527" w:rsidRPr="00523136" w:rsidRDefault="006E6527" w:rsidP="00E05C5E">
      <w:pPr>
        <w:numPr>
          <w:ilvl w:val="0"/>
          <w:numId w:val="27"/>
        </w:numPr>
        <w:tabs>
          <w:tab w:val="clear" w:pos="5180"/>
          <w:tab w:val="num" w:pos="1418"/>
        </w:tabs>
        <w:ind w:left="709" w:right="283" w:firstLine="0"/>
        <w:jc w:val="both"/>
      </w:pPr>
      <w:r w:rsidRPr="00523136">
        <w:t xml:space="preserve">Сиренето, което се предлага в </w:t>
      </w:r>
      <w:r w:rsidR="00C933BB" w:rsidRPr="00523136">
        <w:t>обектите към дирекция ОМДС</w:t>
      </w:r>
      <w:r w:rsidRPr="00523136">
        <w:t>, трябва да е произведено в съответствие със стандарт БДС 15:2010.</w:t>
      </w:r>
    </w:p>
    <w:p w:rsidR="006E6527" w:rsidRPr="00523136" w:rsidRDefault="006E6527" w:rsidP="00E05C5E">
      <w:pPr>
        <w:numPr>
          <w:ilvl w:val="0"/>
          <w:numId w:val="27"/>
        </w:numPr>
        <w:tabs>
          <w:tab w:val="clear" w:pos="5180"/>
          <w:tab w:val="num" w:pos="1418"/>
        </w:tabs>
        <w:ind w:left="709" w:right="283" w:firstLine="0"/>
        <w:jc w:val="both"/>
      </w:pPr>
      <w:r w:rsidRPr="00523136">
        <w:t xml:space="preserve">Кашкавалът, който се предлага в </w:t>
      </w:r>
      <w:r w:rsidR="00C933BB" w:rsidRPr="00523136">
        <w:t>обектите към дирекция ОМДС</w:t>
      </w:r>
      <w:r w:rsidRPr="00523136">
        <w:t>, трябва да е произведен в съответствие със стандарт БДС 14:2010.</w:t>
      </w:r>
    </w:p>
    <w:p w:rsidR="006E6527" w:rsidRPr="00523136" w:rsidRDefault="006E6527" w:rsidP="00E05C5E">
      <w:pPr>
        <w:numPr>
          <w:ilvl w:val="0"/>
          <w:numId w:val="27"/>
        </w:numPr>
        <w:tabs>
          <w:tab w:val="clear" w:pos="5180"/>
          <w:tab w:val="num" w:pos="1418"/>
        </w:tabs>
        <w:autoSpaceDE w:val="0"/>
        <w:autoSpaceDN w:val="0"/>
        <w:adjustRightInd w:val="0"/>
        <w:ind w:left="709" w:right="283" w:firstLine="0"/>
        <w:jc w:val="both"/>
        <w:rPr>
          <w:color w:val="000000"/>
          <w:sz w:val="23"/>
          <w:szCs w:val="23"/>
          <w:lang w:eastAsia="en-US"/>
        </w:rPr>
      </w:pPr>
      <w:r w:rsidRPr="00523136">
        <w:rPr>
          <w:color w:val="000000"/>
          <w:lang w:eastAsia="en-US"/>
        </w:rPr>
        <w:t xml:space="preserve">Млякото и млечните продукти да бъдат без добавени растителни мазнини, оцветители и консерванти. </w:t>
      </w:r>
    </w:p>
    <w:p w:rsidR="006E6527" w:rsidRPr="00E05C5E" w:rsidRDefault="006E6527" w:rsidP="00E05C5E">
      <w:pPr>
        <w:numPr>
          <w:ilvl w:val="0"/>
          <w:numId w:val="27"/>
        </w:numPr>
        <w:tabs>
          <w:tab w:val="clear" w:pos="5180"/>
          <w:tab w:val="num" w:pos="1418"/>
        </w:tabs>
        <w:autoSpaceDE w:val="0"/>
        <w:autoSpaceDN w:val="0"/>
        <w:adjustRightInd w:val="0"/>
        <w:ind w:left="709" w:right="283" w:firstLine="0"/>
        <w:jc w:val="both"/>
        <w:rPr>
          <w:sz w:val="23"/>
          <w:szCs w:val="23"/>
          <w:lang w:eastAsia="en-US"/>
        </w:rPr>
      </w:pPr>
      <w:r w:rsidRPr="00523136">
        <w:rPr>
          <w:lang w:eastAsia="en-US"/>
        </w:rPr>
        <w:t xml:space="preserve">В </w:t>
      </w:r>
      <w:r w:rsidR="00C933BB" w:rsidRPr="00523136">
        <w:rPr>
          <w:lang w:eastAsia="en-US"/>
        </w:rPr>
        <w:t>обектите към дирекция ОМДС</w:t>
      </w:r>
      <w:r w:rsidRPr="00523136">
        <w:rPr>
          <w:lang w:eastAsia="en-US"/>
        </w:rPr>
        <w:t xml:space="preserve">  да се доставя само краве масло с минимум 82 % мазнини в състава си. </w:t>
      </w:r>
    </w:p>
    <w:p w:rsidR="00E05C5E" w:rsidRPr="00CB5ED4" w:rsidRDefault="00E05C5E" w:rsidP="00E05C5E">
      <w:pPr>
        <w:numPr>
          <w:ilvl w:val="0"/>
          <w:numId w:val="27"/>
        </w:numPr>
        <w:tabs>
          <w:tab w:val="clear" w:pos="5180"/>
        </w:tabs>
        <w:autoSpaceDE w:val="0"/>
        <w:autoSpaceDN w:val="0"/>
        <w:adjustRightInd w:val="0"/>
        <w:ind w:left="709" w:firstLine="0"/>
        <w:jc w:val="both"/>
        <w:rPr>
          <w:color w:val="000000"/>
          <w:sz w:val="23"/>
          <w:szCs w:val="23"/>
          <w:lang w:eastAsia="en-US"/>
        </w:rPr>
      </w:pPr>
      <w:r w:rsidRPr="00CB5ED4">
        <w:rPr>
          <w:color w:val="000000"/>
          <w:lang w:eastAsia="en-US"/>
        </w:rPr>
        <w:t xml:space="preserve">Млякото и млечните продукти за детски ясли и ДМК следва да </w:t>
      </w:r>
      <w:proofErr w:type="spellStart"/>
      <w:r w:rsidRPr="00CB5ED4">
        <w:rPr>
          <w:color w:val="000000"/>
          <w:lang w:eastAsia="en-US"/>
        </w:rPr>
        <w:t>отговарят</w:t>
      </w:r>
      <w:r w:rsidRPr="00CB5ED4">
        <w:rPr>
          <w:bCs/>
        </w:rPr>
        <w:t>на</w:t>
      </w:r>
      <w:proofErr w:type="spellEnd"/>
      <w:r w:rsidRPr="00CB5ED4">
        <w:rPr>
          <w:bCs/>
        </w:rPr>
        <w:t xml:space="preserve"> чл. 13 от Наредба № 2 от 07.03.2013 г. за здравословно хранене на децата на възраст от 0 до 3 години в детските заведения и детските кухни.</w:t>
      </w:r>
    </w:p>
    <w:p w:rsidR="00E05C5E" w:rsidRPr="00523136" w:rsidRDefault="00E05C5E" w:rsidP="00E05C5E">
      <w:pPr>
        <w:autoSpaceDE w:val="0"/>
        <w:autoSpaceDN w:val="0"/>
        <w:adjustRightInd w:val="0"/>
        <w:ind w:left="709" w:right="283"/>
        <w:jc w:val="both"/>
        <w:rPr>
          <w:sz w:val="23"/>
          <w:szCs w:val="23"/>
          <w:lang w:eastAsia="en-US"/>
        </w:rPr>
      </w:pPr>
    </w:p>
    <w:p w:rsidR="006E6527" w:rsidRPr="00682983" w:rsidRDefault="006E6527" w:rsidP="006D6B0C">
      <w:pPr>
        <w:ind w:left="709" w:right="283"/>
        <w:jc w:val="both"/>
        <w:rPr>
          <w:sz w:val="23"/>
          <w:szCs w:val="23"/>
          <w:lang w:eastAsia="en-US"/>
        </w:rPr>
      </w:pPr>
    </w:p>
    <w:p w:rsidR="006E6527" w:rsidRPr="00523136" w:rsidRDefault="006E6527" w:rsidP="006D6B0C">
      <w:pPr>
        <w:autoSpaceDE w:val="0"/>
        <w:autoSpaceDN w:val="0"/>
        <w:adjustRightInd w:val="0"/>
        <w:ind w:left="709" w:right="283"/>
        <w:jc w:val="both"/>
        <w:rPr>
          <w:b/>
          <w:color w:val="000000"/>
          <w:sz w:val="23"/>
          <w:szCs w:val="23"/>
          <w:lang w:eastAsia="en-US"/>
        </w:rPr>
      </w:pPr>
      <w:r w:rsidRPr="00523136">
        <w:rPr>
          <w:b/>
          <w:color w:val="000000"/>
          <w:sz w:val="23"/>
          <w:szCs w:val="23"/>
          <w:lang w:eastAsia="en-US"/>
        </w:rPr>
        <w:t xml:space="preserve">Зеленчуци </w:t>
      </w:r>
      <w:r w:rsidR="009A61D7" w:rsidRPr="00523136">
        <w:rPr>
          <w:b/>
          <w:color w:val="000000"/>
          <w:sz w:val="23"/>
          <w:szCs w:val="23"/>
          <w:lang w:eastAsia="en-US"/>
        </w:rPr>
        <w:t>и п</w:t>
      </w:r>
      <w:r w:rsidRPr="00523136">
        <w:rPr>
          <w:b/>
          <w:color w:val="000000"/>
          <w:sz w:val="23"/>
          <w:szCs w:val="23"/>
          <w:lang w:eastAsia="en-US"/>
        </w:rPr>
        <w:t xml:space="preserve">лодове </w:t>
      </w:r>
    </w:p>
    <w:p w:rsidR="009A61D7" w:rsidRPr="00523136" w:rsidRDefault="009A61D7" w:rsidP="006D6B0C">
      <w:pPr>
        <w:autoSpaceDE w:val="0"/>
        <w:autoSpaceDN w:val="0"/>
        <w:adjustRightInd w:val="0"/>
        <w:ind w:left="709" w:right="283"/>
        <w:jc w:val="both"/>
        <w:rPr>
          <w:b/>
          <w:color w:val="000000"/>
          <w:sz w:val="23"/>
          <w:szCs w:val="23"/>
          <w:lang w:eastAsia="en-US"/>
        </w:rPr>
      </w:pPr>
      <w:bookmarkStart w:id="0" w:name="_GoBack"/>
      <w:bookmarkEnd w:id="0"/>
    </w:p>
    <w:p w:rsidR="006E6527" w:rsidRDefault="00485C9A" w:rsidP="006D6B0C">
      <w:pPr>
        <w:ind w:left="709" w:right="283"/>
        <w:jc w:val="both"/>
      </w:pPr>
      <w:r w:rsidRPr="00523136">
        <w:t>З</w:t>
      </w:r>
      <w:r w:rsidR="006E6527" w:rsidRPr="00523136">
        <w:t xml:space="preserve">еленчуците и </w:t>
      </w:r>
      <w:r w:rsidRPr="00523136">
        <w:t>плодовете</w:t>
      </w:r>
      <w:r w:rsidR="006E6527" w:rsidRPr="00523136">
        <w:t xml:space="preserve"> трябва да са І /първо/ качество, да са от сортове предназначени за консумация в прясно състояние, да са цели, здрави, свежи на външен вид, без повреди причинени от вредители и да отговарят на изискванията на Наредба № 16/28.05.2010г. за изискванията за качество и контрол за съответствие на пресни плодове и зеленчуци. И на Раздел</w:t>
      </w:r>
      <w:r w:rsidRPr="00523136">
        <w:t xml:space="preserve"> </w:t>
      </w:r>
      <w:r w:rsidR="006E6527" w:rsidRPr="00523136">
        <w:t>VII</w:t>
      </w:r>
      <w:r w:rsidRPr="00523136">
        <w:t xml:space="preserve"> </w:t>
      </w:r>
      <w:r w:rsidR="006E6527" w:rsidRPr="00523136">
        <w:t>и Раздел</w:t>
      </w:r>
      <w:r w:rsidRPr="00523136">
        <w:t xml:space="preserve"> </w:t>
      </w:r>
      <w:r w:rsidR="006E6527" w:rsidRPr="00523136">
        <w:t xml:space="preserve">VІІІ от  </w:t>
      </w:r>
      <w:r w:rsidR="006E6527" w:rsidRPr="00523136">
        <w:rPr>
          <w:shd w:val="clear" w:color="auto" w:fill="FEFEFE"/>
        </w:rPr>
        <w:t>Наредба № 9 от 16 септември 2011г.</w:t>
      </w:r>
      <w:r w:rsidR="006E6527" w:rsidRPr="00523136">
        <w:t xml:space="preserve"> за специфичните изисквания към безопасността  и качеството на храните, </w:t>
      </w:r>
      <w:r w:rsidR="00D87C9B" w:rsidRPr="00523136">
        <w:rPr>
          <w:bCs/>
        </w:rPr>
        <w:t>предлагани в</w:t>
      </w:r>
      <w:r w:rsidR="00D87C9B">
        <w:rPr>
          <w:bCs/>
        </w:rPr>
        <w:t xml:space="preserve"> детските заведения и училищата</w:t>
      </w:r>
      <w:r w:rsidR="00D87C9B" w:rsidRPr="00873BC5">
        <w:t>, както и към храни, предлагани при организирани мероприятия за деца и ученици</w:t>
      </w:r>
      <w:r w:rsidR="006E6527" w:rsidRPr="00523136">
        <w:t>.</w:t>
      </w:r>
      <w:r w:rsidRPr="00523136">
        <w:t xml:space="preserve"> </w:t>
      </w:r>
      <w:r w:rsidR="006E6527" w:rsidRPr="00523136">
        <w:t>Не се допуска доставката на плодове и зеленчуци, които са загнили, развалени и негодни за консумация.</w:t>
      </w:r>
    </w:p>
    <w:p w:rsidR="00E404D1" w:rsidRDefault="00E404D1" w:rsidP="006D6B0C">
      <w:pPr>
        <w:ind w:left="709" w:right="283"/>
        <w:jc w:val="both"/>
      </w:pPr>
      <w:r w:rsidRPr="00E404D1">
        <w:t xml:space="preserve">Зеленчуците и плодовете трябва да отговарят на изискванията на общия стандарт за предлагане на пазара на пресни плодове и зеленчуци по Приложение I, част А от Регламент за изпълнение /ЕС/ 543/2011 на Комисията от 07.06.2011 година за определянето на подробни правила за </w:t>
      </w:r>
      <w:r w:rsidRPr="00E404D1">
        <w:lastRenderedPageBreak/>
        <w:t>прилагането на Регламент /ЕО/ 1234/2007 на Съвета по отношение на секторите на плодовете и зеленчуците и на преработените плодове и зеленчуци /ОВ L 157, 15.06.2011 година/</w:t>
      </w:r>
    </w:p>
    <w:p w:rsidR="00D62411" w:rsidRPr="00523136" w:rsidRDefault="00D62411" w:rsidP="006D6B0C">
      <w:pPr>
        <w:ind w:left="709" w:right="283"/>
        <w:jc w:val="both"/>
      </w:pPr>
    </w:p>
    <w:p w:rsidR="006E6527" w:rsidRPr="00523136" w:rsidRDefault="006E6527" w:rsidP="006D6B0C">
      <w:pPr>
        <w:autoSpaceDE w:val="0"/>
        <w:autoSpaceDN w:val="0"/>
        <w:adjustRightInd w:val="0"/>
        <w:ind w:left="709" w:right="283"/>
        <w:jc w:val="both"/>
        <w:rPr>
          <w:b/>
          <w:color w:val="000000"/>
          <w:sz w:val="23"/>
          <w:szCs w:val="23"/>
          <w:lang w:eastAsia="en-US"/>
        </w:rPr>
      </w:pPr>
    </w:p>
    <w:p w:rsidR="009A61D7" w:rsidRPr="00523136" w:rsidRDefault="006E6527" w:rsidP="006D6B0C">
      <w:pPr>
        <w:autoSpaceDE w:val="0"/>
        <w:autoSpaceDN w:val="0"/>
        <w:adjustRightInd w:val="0"/>
        <w:ind w:left="709" w:right="283"/>
        <w:jc w:val="both"/>
        <w:rPr>
          <w:b/>
          <w:color w:val="000000"/>
          <w:sz w:val="23"/>
          <w:szCs w:val="23"/>
          <w:lang w:eastAsia="en-US"/>
        </w:rPr>
      </w:pPr>
      <w:r w:rsidRPr="00523136">
        <w:rPr>
          <w:b/>
          <w:color w:val="000000"/>
          <w:sz w:val="23"/>
          <w:szCs w:val="23"/>
          <w:lang w:eastAsia="en-US"/>
        </w:rPr>
        <w:t xml:space="preserve">Други хранителни и бакалски стоки, варива и яйца </w:t>
      </w:r>
    </w:p>
    <w:p w:rsidR="009A61D7" w:rsidRDefault="009A61D7" w:rsidP="006D6B0C">
      <w:pPr>
        <w:autoSpaceDE w:val="0"/>
        <w:autoSpaceDN w:val="0"/>
        <w:adjustRightInd w:val="0"/>
        <w:ind w:left="709" w:right="283"/>
        <w:jc w:val="both"/>
        <w:rPr>
          <w:b/>
          <w:color w:val="000000"/>
          <w:sz w:val="23"/>
          <w:szCs w:val="23"/>
          <w:lang w:val="ru-RU" w:eastAsia="en-US"/>
        </w:rPr>
      </w:pPr>
    </w:p>
    <w:p w:rsidR="006E6527" w:rsidRPr="00CF0029" w:rsidRDefault="006E6527" w:rsidP="006D6B0C">
      <w:pPr>
        <w:autoSpaceDE w:val="0"/>
        <w:autoSpaceDN w:val="0"/>
        <w:adjustRightInd w:val="0"/>
        <w:ind w:left="709" w:right="283"/>
        <w:jc w:val="both"/>
      </w:pPr>
      <w:r w:rsidRPr="00CF0029">
        <w:rPr>
          <w:color w:val="000000"/>
          <w:sz w:val="23"/>
          <w:szCs w:val="23"/>
          <w:lang w:eastAsia="en-US"/>
        </w:rPr>
        <w:t xml:space="preserve">Кокошите яйца </w:t>
      </w:r>
      <w:r w:rsidRPr="00CF0029">
        <w:rPr>
          <w:bCs/>
        </w:rPr>
        <w:t xml:space="preserve">да са от качество Клас „А” и да са </w:t>
      </w:r>
      <w:r w:rsidRPr="00CF0029">
        <w:t xml:space="preserve">маркирани, съгласно чл. 4 и чл. 5 от Наредба № 1 от 09.01.2008 г. за изискванията за търговия с яйца и опаковани, съгласно чл. 6 и чл. 7 от същата. Да отговарят на изискванията на Раздел ІV от </w:t>
      </w:r>
      <w:r w:rsidRPr="00CF0029">
        <w:rPr>
          <w:shd w:val="clear" w:color="auto" w:fill="FEFEFE"/>
        </w:rPr>
        <w:t>Наредба № 9 от 16 септември 2011г</w:t>
      </w:r>
      <w:r w:rsidRPr="00CF0029">
        <w:rPr>
          <w:bCs/>
        </w:rPr>
        <w:t xml:space="preserve"> </w:t>
      </w:r>
      <w:r w:rsidR="008F4A0A" w:rsidRPr="00523136">
        <w:t xml:space="preserve">за специфичните изисквания към безопасността  и качеството на храните, </w:t>
      </w:r>
      <w:r w:rsidR="008F4A0A" w:rsidRPr="00523136">
        <w:rPr>
          <w:bCs/>
        </w:rPr>
        <w:t>предлагани в</w:t>
      </w:r>
      <w:r w:rsidR="008F4A0A">
        <w:rPr>
          <w:bCs/>
        </w:rPr>
        <w:t xml:space="preserve"> детските заведения и училищата</w:t>
      </w:r>
      <w:r w:rsidR="008F4A0A" w:rsidRPr="00873BC5">
        <w:t>, както и към храни, предлагани при организирани мероприятия за деца и ученици</w:t>
      </w:r>
      <w:r w:rsidRPr="00CF0029">
        <w:rPr>
          <w:bCs/>
        </w:rPr>
        <w:t>.</w:t>
      </w:r>
    </w:p>
    <w:p w:rsidR="006E6527" w:rsidRPr="00CF0029" w:rsidRDefault="006E6527" w:rsidP="006D6B0C">
      <w:pPr>
        <w:numPr>
          <w:ilvl w:val="0"/>
          <w:numId w:val="29"/>
        </w:numPr>
        <w:tabs>
          <w:tab w:val="clear" w:pos="720"/>
          <w:tab w:val="num" w:pos="426"/>
        </w:tabs>
        <w:ind w:left="709" w:right="283" w:firstLine="0"/>
        <w:jc w:val="both"/>
      </w:pPr>
      <w:r w:rsidRPr="00CF0029">
        <w:t xml:space="preserve">Яйцата, които се използват в </w:t>
      </w:r>
      <w:r w:rsidR="009A61D7" w:rsidRPr="00CF0029">
        <w:t>обектите към дирекция ОМДС</w:t>
      </w:r>
      <w:r w:rsidRPr="00CF0029">
        <w:t xml:space="preserve">, трябва да отговарят на изискванията на Наредба № 1 от 2008 г. за изискванията за търговия с яйца (ДВ, бр. 7 от 2008 г.), Регламент (ЕС) № 589/2008 на Комисията от 23 юни 2008 г. за определяне на подробни правила за прилагане на Регламент (ЕО) № 1234/2007 на Съвета относно стандартите за търговия с яйца (OBL 163, 24.6.2008 г. ) и на приложение ІІІ, секция Х на Регламент (ЕО) № 853/2004. </w:t>
      </w:r>
    </w:p>
    <w:p w:rsidR="006E6527" w:rsidRPr="00CF0029" w:rsidRDefault="006E6527" w:rsidP="006D6B0C">
      <w:pPr>
        <w:numPr>
          <w:ilvl w:val="0"/>
          <w:numId w:val="29"/>
        </w:numPr>
        <w:ind w:left="709" w:right="283" w:firstLine="0"/>
        <w:jc w:val="both"/>
      </w:pPr>
      <w:r w:rsidRPr="00CF0029">
        <w:t>Яйцата трябва да се доставят и консумират не по-късно от 28 дни след датата на снасяне.</w:t>
      </w:r>
    </w:p>
    <w:p w:rsidR="006E6527" w:rsidRPr="00CF0029" w:rsidRDefault="006E6527" w:rsidP="006D6B0C">
      <w:pPr>
        <w:numPr>
          <w:ilvl w:val="0"/>
          <w:numId w:val="29"/>
        </w:numPr>
        <w:ind w:left="709" w:right="283" w:firstLine="0"/>
        <w:jc w:val="both"/>
      </w:pPr>
      <w:r w:rsidRPr="00CF0029">
        <w:t>Яйцата трябва да се транспортират и съхраняват при температура, гарантираща безопасността им (от +5 °C до +18 °C).</w:t>
      </w:r>
    </w:p>
    <w:p w:rsidR="006E6527" w:rsidRPr="00CF0029" w:rsidRDefault="006E6527" w:rsidP="006D6B0C">
      <w:pPr>
        <w:autoSpaceDE w:val="0"/>
        <w:autoSpaceDN w:val="0"/>
        <w:adjustRightInd w:val="0"/>
        <w:ind w:left="709" w:right="283"/>
        <w:jc w:val="both"/>
        <w:rPr>
          <w:bCs/>
        </w:rPr>
      </w:pPr>
    </w:p>
    <w:p w:rsidR="006E6527" w:rsidRPr="00523136" w:rsidRDefault="006E6527" w:rsidP="006D6B0C">
      <w:pPr>
        <w:numPr>
          <w:ilvl w:val="0"/>
          <w:numId w:val="31"/>
        </w:numPr>
        <w:ind w:left="709" w:right="283" w:firstLine="0"/>
        <w:jc w:val="both"/>
      </w:pPr>
      <w:r w:rsidRPr="00CF0029">
        <w:t xml:space="preserve">Варивата, които се предлагат в </w:t>
      </w:r>
      <w:r w:rsidR="009A61D7" w:rsidRPr="00CF0029">
        <w:t>обектите към дирекция ОМДС</w:t>
      </w:r>
      <w:r w:rsidRPr="00CF0029">
        <w:t xml:space="preserve">, трябва да отговарят на следните </w:t>
      </w:r>
      <w:r w:rsidRPr="00523136">
        <w:t>изисквания:</w:t>
      </w:r>
    </w:p>
    <w:p w:rsidR="006E6527" w:rsidRPr="00523136" w:rsidRDefault="006E6527" w:rsidP="006D6B0C">
      <w:pPr>
        <w:ind w:left="709" w:right="283"/>
        <w:jc w:val="both"/>
      </w:pPr>
      <w:r w:rsidRPr="00523136">
        <w:t>1. да са цели и здрави;</w:t>
      </w:r>
    </w:p>
    <w:p w:rsidR="006E6527" w:rsidRPr="00523136" w:rsidRDefault="006E6527" w:rsidP="006D6B0C">
      <w:pPr>
        <w:ind w:left="709" w:right="283"/>
        <w:jc w:val="both"/>
      </w:pPr>
      <w:r w:rsidRPr="00523136">
        <w:t>2. да са чисти, без видими чужди вещества;</w:t>
      </w:r>
    </w:p>
    <w:p w:rsidR="006E6527" w:rsidRPr="00523136" w:rsidRDefault="006E6527" w:rsidP="006D6B0C">
      <w:pPr>
        <w:ind w:left="709" w:right="283"/>
        <w:jc w:val="both"/>
      </w:pPr>
      <w:r w:rsidRPr="00523136">
        <w:t>3. да са без вредители;</w:t>
      </w:r>
    </w:p>
    <w:p w:rsidR="006E6527" w:rsidRPr="00523136" w:rsidRDefault="006E6527" w:rsidP="006D6B0C">
      <w:pPr>
        <w:ind w:left="709" w:right="283"/>
        <w:jc w:val="both"/>
      </w:pPr>
      <w:r w:rsidRPr="00523136">
        <w:t>4. да нямат увреждания от вредители;</w:t>
      </w:r>
    </w:p>
    <w:p w:rsidR="006E6527" w:rsidRPr="00523136" w:rsidRDefault="006E6527" w:rsidP="006D6B0C">
      <w:pPr>
        <w:ind w:left="709" w:right="283"/>
        <w:jc w:val="both"/>
      </w:pPr>
      <w:r w:rsidRPr="00523136">
        <w:t>5. да нямат неспецифичен мирис и/или вкус;</w:t>
      </w:r>
    </w:p>
    <w:p w:rsidR="006E6527" w:rsidRPr="00523136" w:rsidRDefault="006E6527" w:rsidP="006D6B0C">
      <w:pPr>
        <w:ind w:left="709" w:right="283"/>
      </w:pPr>
      <w:r w:rsidRPr="00523136">
        <w:t>6. да са с цвят, характерен за продукта.</w:t>
      </w:r>
    </w:p>
    <w:p w:rsidR="006E6527" w:rsidRPr="00523136" w:rsidRDefault="006E6527" w:rsidP="006D6B0C">
      <w:pPr>
        <w:ind w:left="709" w:right="283"/>
      </w:pPr>
      <w:r w:rsidRPr="00523136">
        <w:t>Не се използват продукти, засегнати от гниене или други увреждания, които биха ги направили негодни за консумация.</w:t>
      </w:r>
    </w:p>
    <w:p w:rsidR="006E6527" w:rsidRPr="00523136" w:rsidRDefault="006E6527" w:rsidP="006D6B0C">
      <w:pPr>
        <w:autoSpaceDE w:val="0"/>
        <w:autoSpaceDN w:val="0"/>
        <w:adjustRightInd w:val="0"/>
        <w:ind w:left="709" w:right="283"/>
        <w:jc w:val="both"/>
        <w:rPr>
          <w:bCs/>
        </w:rPr>
      </w:pPr>
    </w:p>
    <w:p w:rsidR="006E6527" w:rsidRPr="00523136" w:rsidRDefault="006E6527" w:rsidP="006D6B0C">
      <w:pPr>
        <w:numPr>
          <w:ilvl w:val="0"/>
          <w:numId w:val="33"/>
        </w:numPr>
        <w:ind w:left="709" w:right="283" w:firstLine="0"/>
        <w:jc w:val="both"/>
      </w:pPr>
      <w:r w:rsidRPr="00523136">
        <w:t xml:space="preserve">Ядките, които се предлагат в </w:t>
      </w:r>
      <w:r w:rsidR="009A61D7" w:rsidRPr="00523136">
        <w:t>обектите към дирекция ОМДС</w:t>
      </w:r>
      <w:r w:rsidRPr="00523136">
        <w:t>, трябва да отговарят на следните изисквания:</w:t>
      </w:r>
    </w:p>
    <w:p w:rsidR="006E6527" w:rsidRPr="00523136" w:rsidRDefault="006E6527" w:rsidP="006D6B0C">
      <w:pPr>
        <w:ind w:left="709" w:right="283"/>
        <w:jc w:val="both"/>
      </w:pPr>
      <w:r w:rsidRPr="00523136">
        <w:t>1. да са цели, здрави, чисти, нормално развити;</w:t>
      </w:r>
    </w:p>
    <w:p w:rsidR="006E6527" w:rsidRPr="00523136" w:rsidRDefault="006E6527" w:rsidP="006D6B0C">
      <w:pPr>
        <w:ind w:left="709" w:right="283"/>
        <w:jc w:val="both"/>
      </w:pPr>
      <w:r w:rsidRPr="00523136">
        <w:t>2. да имат цвят, характерен за продукта;</w:t>
      </w:r>
    </w:p>
    <w:p w:rsidR="006E6527" w:rsidRPr="00523136" w:rsidRDefault="006E6527" w:rsidP="006D6B0C">
      <w:pPr>
        <w:ind w:left="709" w:right="283"/>
        <w:jc w:val="both"/>
      </w:pPr>
      <w:r w:rsidRPr="00523136">
        <w:t>3. да имат вкус и мирис, характерни за продукта, без специфичен мирис и привкус;</w:t>
      </w:r>
    </w:p>
    <w:p w:rsidR="006E6527" w:rsidRPr="00523136" w:rsidRDefault="006E6527" w:rsidP="006D6B0C">
      <w:pPr>
        <w:ind w:left="709" w:right="283"/>
        <w:jc w:val="both"/>
      </w:pPr>
      <w:r w:rsidRPr="00523136">
        <w:t>4. да нямат странични примеси;</w:t>
      </w:r>
    </w:p>
    <w:p w:rsidR="006E6527" w:rsidRPr="00523136" w:rsidRDefault="006E6527" w:rsidP="006D6B0C">
      <w:pPr>
        <w:ind w:left="709" w:right="283"/>
        <w:jc w:val="both"/>
      </w:pPr>
      <w:r w:rsidRPr="00523136">
        <w:t>5. да са неповредени от насекоми или гризачи;</w:t>
      </w:r>
    </w:p>
    <w:p w:rsidR="006E6527" w:rsidRPr="00523136" w:rsidRDefault="006E6527" w:rsidP="006D6B0C">
      <w:pPr>
        <w:ind w:left="709" w:right="283"/>
        <w:jc w:val="both"/>
      </w:pPr>
      <w:r w:rsidRPr="00523136">
        <w:t>6. да няма наличие на живи вредители.</w:t>
      </w:r>
    </w:p>
    <w:p w:rsidR="006E6527" w:rsidRPr="00523136" w:rsidRDefault="006E6527" w:rsidP="006D6B0C">
      <w:pPr>
        <w:numPr>
          <w:ilvl w:val="0"/>
          <w:numId w:val="33"/>
        </w:numPr>
        <w:tabs>
          <w:tab w:val="clear" w:pos="720"/>
          <w:tab w:val="num" w:pos="426"/>
        </w:tabs>
        <w:ind w:left="709" w:right="283" w:firstLine="0"/>
        <w:jc w:val="both"/>
      </w:pPr>
      <w:r w:rsidRPr="00523136">
        <w:t xml:space="preserve">В </w:t>
      </w:r>
      <w:r w:rsidR="009A61D7" w:rsidRPr="00523136">
        <w:t xml:space="preserve">обектите към дирекция ОМДС </w:t>
      </w:r>
      <w:r w:rsidRPr="00523136">
        <w:t>се използва само "Рафинирана бяла захар" или "Екстра бяла захар" при спазване на изискванията на Наредбата за изискванията към захарите, предназначени за консумация от човека, приета с ПМС № 209 от 11 септември 2002 г. (ДВ, бр. 89 от 2002 г.).</w:t>
      </w:r>
    </w:p>
    <w:p w:rsidR="006E6527" w:rsidRPr="00523136" w:rsidRDefault="006E6527" w:rsidP="006D6B0C">
      <w:pPr>
        <w:numPr>
          <w:ilvl w:val="0"/>
          <w:numId w:val="33"/>
        </w:numPr>
        <w:tabs>
          <w:tab w:val="clear" w:pos="720"/>
          <w:tab w:val="num" w:pos="426"/>
        </w:tabs>
        <w:ind w:left="709" w:right="283" w:firstLine="0"/>
        <w:jc w:val="both"/>
      </w:pPr>
      <w:r w:rsidRPr="00523136">
        <w:t xml:space="preserve">В </w:t>
      </w:r>
      <w:r w:rsidR="009A61D7" w:rsidRPr="00523136">
        <w:t xml:space="preserve">обектите към дирекция ОМДС </w:t>
      </w:r>
      <w:r w:rsidRPr="00523136">
        <w:t>се предлага само шоколад, отговарящ на Наредбата за изискванията към какаото и шоколадовите продукти, приета с ПМС № 251 от 6 ноември 2002 г. (ДВ, бр. 107 от 2002 г.).</w:t>
      </w:r>
    </w:p>
    <w:p w:rsidR="006E6527" w:rsidRPr="00CF4622" w:rsidRDefault="006E6527" w:rsidP="006D6B0C">
      <w:pPr>
        <w:numPr>
          <w:ilvl w:val="0"/>
          <w:numId w:val="33"/>
        </w:numPr>
        <w:tabs>
          <w:tab w:val="clear" w:pos="720"/>
          <w:tab w:val="num" w:pos="426"/>
        </w:tabs>
        <w:spacing w:before="100" w:beforeAutospacing="1" w:after="100" w:afterAutospacing="1"/>
        <w:ind w:left="709" w:right="283" w:firstLine="0"/>
        <w:jc w:val="both"/>
        <w:rPr>
          <w:b/>
          <w:lang w:val="ru-RU"/>
        </w:rPr>
      </w:pPr>
      <w:r w:rsidRPr="00523136">
        <w:t xml:space="preserve">Пчелният мед, който се предлага в </w:t>
      </w:r>
      <w:r w:rsidR="009A61D7" w:rsidRPr="00523136">
        <w:t>обектите към дирекция ОМДС</w:t>
      </w:r>
      <w:r w:rsidRPr="00523136">
        <w:t>, трябва да отговаря на</w:t>
      </w:r>
      <w:r w:rsidRPr="00CF4622">
        <w:t xml:space="preserve"> изискванията на Директива 2001/110/ЕО на Съвета от 20 декември 2001 г. относно меда (OB L </w:t>
      </w:r>
      <w:r w:rsidRPr="00CF4622">
        <w:lastRenderedPageBreak/>
        <w:t>10, 12.1.2002 г.) и Наредбата за изискванията към пчелния мед, предназначен за консумация от човека, приета с ПМС № 196 от 28 август 2002 г. (ДВ, бр. 85 от 2002 г.).</w:t>
      </w:r>
    </w:p>
    <w:p w:rsidR="006E6527" w:rsidRPr="00523136" w:rsidRDefault="006E6527" w:rsidP="006D6B0C">
      <w:pPr>
        <w:numPr>
          <w:ilvl w:val="0"/>
          <w:numId w:val="33"/>
        </w:numPr>
        <w:tabs>
          <w:tab w:val="clear" w:pos="720"/>
          <w:tab w:val="num" w:pos="426"/>
        </w:tabs>
        <w:spacing w:before="100" w:beforeAutospacing="1" w:after="100" w:afterAutospacing="1"/>
        <w:ind w:left="709" w:right="283" w:firstLine="0"/>
        <w:jc w:val="both"/>
        <w:rPr>
          <w:b/>
        </w:rPr>
      </w:pPr>
      <w:r>
        <w:t xml:space="preserve">В </w:t>
      </w:r>
      <w:r w:rsidR="009A61D7" w:rsidRPr="009A61D7">
        <w:t xml:space="preserve">обектите към дирекция ОМДС </w:t>
      </w:r>
      <w:r w:rsidRPr="00CF4622">
        <w:t xml:space="preserve">се предлагат плодови и билкови чайове, които не съдържат оцветители и </w:t>
      </w:r>
      <w:proofErr w:type="spellStart"/>
      <w:r w:rsidRPr="00CF4622">
        <w:t>овкусители</w:t>
      </w:r>
      <w:proofErr w:type="spellEnd"/>
      <w:r w:rsidRPr="00CF4622">
        <w:t xml:space="preserve"> съгласно Регламент (ЕО) № 1331/2008 на Европейския парламент и на Съвета от 16 декември 2008 г. за установяване на обща разрешителна процедура за добавките в храните, ензимите в храните и </w:t>
      </w:r>
      <w:proofErr w:type="spellStart"/>
      <w:r w:rsidRPr="00CF4622">
        <w:t>ароматизантите</w:t>
      </w:r>
      <w:proofErr w:type="spellEnd"/>
      <w:r w:rsidRPr="00CF4622">
        <w:t xml:space="preserve"> в храните (OB L 354, 31.12.2008 г.), Регламент (ЕО) № 1332/2008 на Европейския парламент и на Съвета от 16 декември 2008 г. относно ензимите в храните и за изменение на Директива 83/417/ЕИО на Съвета, Регламент (ЕО) № 1493/1999 на Съвета, Директива 2000/13/ЕО, Директива 2001/112/ЕО на Съвета и Регламент (ЕО) № 258/97 (OB L 354, 31.12.2008 г.), Регламент (ЕО) № 1333/2008 на Европейския парламент и на Съвета от 16 декември 2008 г. относно добавките в храните (OB L 354, 31.12.2008 г.), и </w:t>
      </w:r>
      <w:proofErr w:type="spellStart"/>
      <w:r w:rsidRPr="00523136">
        <w:t>несъдържащи</w:t>
      </w:r>
      <w:proofErr w:type="spellEnd"/>
      <w:r w:rsidRPr="00523136">
        <w:t xml:space="preserve"> кофеин.</w:t>
      </w:r>
    </w:p>
    <w:p w:rsidR="006E6527" w:rsidRPr="00523136" w:rsidRDefault="006E6527" w:rsidP="006D6B0C">
      <w:pPr>
        <w:numPr>
          <w:ilvl w:val="0"/>
          <w:numId w:val="33"/>
        </w:numPr>
        <w:ind w:left="709" w:right="283" w:firstLine="0"/>
        <w:jc w:val="both"/>
      </w:pPr>
      <w:r w:rsidRPr="00523136">
        <w:t xml:space="preserve">В </w:t>
      </w:r>
      <w:r w:rsidR="009A61D7" w:rsidRPr="00523136">
        <w:t xml:space="preserve">обектите към дирекция ОМДС </w:t>
      </w:r>
      <w:r w:rsidRPr="00523136">
        <w:t xml:space="preserve">се използва само сол, йодирана с калиев </w:t>
      </w:r>
      <w:proofErr w:type="spellStart"/>
      <w:r w:rsidRPr="00523136">
        <w:t>йодат</w:t>
      </w:r>
      <w:proofErr w:type="spellEnd"/>
      <w:r w:rsidRPr="00523136">
        <w:t>, в съответствие с изискванията на Наредбата за изискванията към състава и характеристиките на солта за хранителни цели, приета с ПМС № 23 от 30 януари 2001 г. (ДВ, бр. 11 от 2001 г.).</w:t>
      </w:r>
    </w:p>
    <w:p w:rsidR="006E6527" w:rsidRPr="00523136" w:rsidRDefault="006E6527" w:rsidP="006D6B0C">
      <w:pPr>
        <w:autoSpaceDE w:val="0"/>
        <w:autoSpaceDN w:val="0"/>
        <w:adjustRightInd w:val="0"/>
        <w:ind w:left="709" w:right="283"/>
        <w:jc w:val="both"/>
        <w:rPr>
          <w:bCs/>
        </w:rPr>
      </w:pPr>
    </w:p>
    <w:p w:rsidR="00C933BB" w:rsidRPr="00523136" w:rsidRDefault="009F382E" w:rsidP="006D6B0C">
      <w:pPr>
        <w:autoSpaceDE w:val="0"/>
        <w:autoSpaceDN w:val="0"/>
        <w:adjustRightInd w:val="0"/>
        <w:ind w:left="709" w:right="283"/>
        <w:jc w:val="both"/>
        <w:rPr>
          <w:b/>
          <w:color w:val="000000"/>
          <w:lang w:eastAsia="en-US"/>
        </w:rPr>
      </w:pPr>
      <w:r w:rsidRPr="00523136">
        <w:rPr>
          <w:b/>
          <w:color w:val="000000"/>
          <w:lang w:eastAsia="en-US"/>
        </w:rPr>
        <w:tab/>
      </w:r>
      <w:r w:rsidR="00C933BB" w:rsidRPr="00523136">
        <w:rPr>
          <w:b/>
          <w:color w:val="000000"/>
          <w:lang w:eastAsia="en-US"/>
        </w:rPr>
        <w:t xml:space="preserve">Консерви </w:t>
      </w:r>
    </w:p>
    <w:p w:rsidR="00C933BB" w:rsidRPr="00523136" w:rsidRDefault="00C933BB" w:rsidP="006D6B0C">
      <w:pPr>
        <w:autoSpaceDE w:val="0"/>
        <w:autoSpaceDN w:val="0"/>
        <w:adjustRightInd w:val="0"/>
        <w:ind w:left="709" w:right="283"/>
        <w:jc w:val="both"/>
        <w:rPr>
          <w:b/>
          <w:color w:val="000000"/>
          <w:lang w:eastAsia="en-US"/>
        </w:rPr>
      </w:pPr>
    </w:p>
    <w:p w:rsidR="00C933BB" w:rsidRPr="00523136" w:rsidRDefault="00C933BB" w:rsidP="006D6B0C">
      <w:pPr>
        <w:ind w:left="709" w:right="283"/>
        <w:jc w:val="both"/>
      </w:pPr>
      <w:r w:rsidRPr="00523136">
        <w:t xml:space="preserve">В </w:t>
      </w:r>
      <w:r w:rsidR="009F382E" w:rsidRPr="00523136">
        <w:t xml:space="preserve">обектите към дирекция ОМДС </w:t>
      </w:r>
      <w:r w:rsidRPr="00523136">
        <w:t xml:space="preserve">не се доставят и приемат консервирани продукти с нарушена херметичност и признаци на </w:t>
      </w:r>
      <w:proofErr w:type="spellStart"/>
      <w:r w:rsidRPr="00523136">
        <w:t>бомбаж</w:t>
      </w:r>
      <w:proofErr w:type="spellEnd"/>
      <w:r w:rsidRPr="00523136">
        <w:t>.</w:t>
      </w:r>
      <w:r w:rsidR="00BE0617">
        <w:t xml:space="preserve"> </w:t>
      </w:r>
    </w:p>
    <w:p w:rsidR="00C933BB" w:rsidRPr="00523136" w:rsidRDefault="00C933BB" w:rsidP="006D6B0C">
      <w:pPr>
        <w:numPr>
          <w:ilvl w:val="0"/>
          <w:numId w:val="32"/>
        </w:numPr>
        <w:tabs>
          <w:tab w:val="clear" w:pos="720"/>
        </w:tabs>
        <w:ind w:left="709" w:right="283" w:firstLine="0"/>
        <w:jc w:val="both"/>
      </w:pPr>
      <w:r w:rsidRPr="00523136">
        <w:t>Плодовите конфитюри, желета, мармалади и желе-мармалади, които се предлагат в «детските заведения» по смисъла на Наредба № 9 от 16 септември 2011 год., трябва да отговарят на Наредбата за изискванията към плодовите конфитюри, желета, мармалади, желе-мармалади и подсладено пюре от кестени, приета с ПМС № 45 от 21 февруари 2003 г. (ДВ, бр. 19 от 2003 г.).</w:t>
      </w:r>
    </w:p>
    <w:p w:rsidR="00C933BB" w:rsidRPr="00523136" w:rsidRDefault="00C933BB" w:rsidP="006D6B0C">
      <w:pPr>
        <w:numPr>
          <w:ilvl w:val="0"/>
          <w:numId w:val="32"/>
        </w:numPr>
        <w:tabs>
          <w:tab w:val="clear" w:pos="720"/>
          <w:tab w:val="num" w:pos="426"/>
        </w:tabs>
        <w:ind w:left="709" w:right="283" w:firstLine="0"/>
        <w:jc w:val="both"/>
      </w:pPr>
      <w:r w:rsidRPr="00523136">
        <w:t>В «детските заведения» по смисъла на Наредба № 9 от 16 септември 2011 год.,</w:t>
      </w:r>
      <w:r w:rsidR="00524844">
        <w:t xml:space="preserve"> </w:t>
      </w:r>
      <w:r w:rsidR="009F382E" w:rsidRPr="00523136">
        <w:t xml:space="preserve">и в обектите към дирекция ОМДС </w:t>
      </w:r>
      <w:r w:rsidRPr="00523136">
        <w:t xml:space="preserve">се приемат и предлагат само 100 % плодови и/или зеленчукови сокове, плодови и плодово-зеленчукови нектари, в които съдържанието на моно- и </w:t>
      </w:r>
      <w:proofErr w:type="spellStart"/>
      <w:r w:rsidRPr="00523136">
        <w:t>дизахариди</w:t>
      </w:r>
      <w:proofErr w:type="spellEnd"/>
      <w:r w:rsidRPr="00523136">
        <w:t xml:space="preserve"> не превишава 20 % от общата маса на продукта. Плодовите напитки да са етикетирани в съответствие с</w:t>
      </w:r>
      <w:r w:rsidR="00524844" w:rsidRPr="00524844">
        <w:rPr>
          <w:rFonts w:ascii="Verdana" w:hAnsi="Verdana"/>
          <w:bdr w:val="none" w:sz="0" w:space="0" w:color="auto" w:frame="1"/>
          <w:shd w:val="clear" w:color="auto" w:fill="FFFFFF"/>
        </w:rPr>
        <w:t xml:space="preserve"> </w:t>
      </w:r>
      <w:r w:rsidR="00524844" w:rsidRPr="00524844">
        <w:rPr>
          <w:bdr w:val="none" w:sz="0" w:space="0" w:color="auto" w:frame="1"/>
          <w:shd w:val="clear" w:color="auto" w:fill="FFFFFF"/>
        </w:rPr>
        <w:t>НАРЕДБА</w:t>
      </w:r>
      <w:r w:rsidR="00524844" w:rsidRPr="00524844">
        <w:t xml:space="preserve"> </w:t>
      </w:r>
      <w:r w:rsidR="00524844" w:rsidRPr="00524844">
        <w:rPr>
          <w:bdr w:val="none" w:sz="0" w:space="0" w:color="auto" w:frame="1"/>
          <w:shd w:val="clear" w:color="auto" w:fill="FFFFFF"/>
        </w:rPr>
        <w:t>за</w:t>
      </w:r>
      <w:r w:rsidR="00524844" w:rsidRPr="00524844">
        <w:t xml:space="preserve"> </w:t>
      </w:r>
      <w:r w:rsidR="00524844" w:rsidRPr="00524844">
        <w:rPr>
          <w:bdr w:val="none" w:sz="0" w:space="0" w:color="auto" w:frame="1"/>
          <w:shd w:val="clear" w:color="auto" w:fill="FFFFFF"/>
        </w:rPr>
        <w:t>изискванията</w:t>
      </w:r>
      <w:r w:rsidR="00524844" w:rsidRPr="00524844">
        <w:t xml:space="preserve"> </w:t>
      </w:r>
      <w:r w:rsidR="00524844" w:rsidRPr="00524844">
        <w:rPr>
          <w:bdr w:val="none" w:sz="0" w:space="0" w:color="auto" w:frame="1"/>
          <w:shd w:val="clear" w:color="auto" w:fill="FFFFFF"/>
        </w:rPr>
        <w:t>към</w:t>
      </w:r>
      <w:r w:rsidR="00524844" w:rsidRPr="00524844">
        <w:t xml:space="preserve"> соковете </w:t>
      </w:r>
      <w:r w:rsidR="00524844" w:rsidRPr="00524844">
        <w:rPr>
          <w:bdr w:val="none" w:sz="0" w:space="0" w:color="auto" w:frame="1"/>
          <w:shd w:val="clear" w:color="auto" w:fill="FFFFFF"/>
        </w:rPr>
        <w:t>от</w:t>
      </w:r>
      <w:r w:rsidR="00524844" w:rsidRPr="00524844">
        <w:t xml:space="preserve"> </w:t>
      </w:r>
      <w:r w:rsidR="00524844" w:rsidRPr="00524844">
        <w:rPr>
          <w:bdr w:val="none" w:sz="0" w:space="0" w:color="auto" w:frame="1"/>
          <w:shd w:val="clear" w:color="auto" w:fill="FFFFFF"/>
        </w:rPr>
        <w:t>плодове</w:t>
      </w:r>
      <w:r w:rsidR="00524844" w:rsidRPr="00524844">
        <w:t xml:space="preserve"> и някои сходни продукти, предназначени </w:t>
      </w:r>
      <w:r w:rsidR="00524844" w:rsidRPr="00524844">
        <w:rPr>
          <w:bdr w:val="none" w:sz="0" w:space="0" w:color="auto" w:frame="1"/>
          <w:shd w:val="clear" w:color="auto" w:fill="FFFFFF"/>
        </w:rPr>
        <w:t>за</w:t>
      </w:r>
      <w:r w:rsidR="00524844" w:rsidRPr="00524844">
        <w:t xml:space="preserve"> консумация </w:t>
      </w:r>
      <w:r w:rsidR="00524844" w:rsidRPr="00524844">
        <w:rPr>
          <w:bdr w:val="none" w:sz="0" w:space="0" w:color="auto" w:frame="1"/>
          <w:shd w:val="clear" w:color="auto" w:fill="FFFFFF"/>
        </w:rPr>
        <w:t>от</w:t>
      </w:r>
      <w:r w:rsidR="00524844" w:rsidRPr="00524844">
        <w:t xml:space="preserve"> човека</w:t>
      </w:r>
      <w:r w:rsidRPr="00523136">
        <w:t>, приета с ПМС № 219 от 24 септември 2002 г. (ДВ, бр. 94 от 2002 г.).</w:t>
      </w:r>
    </w:p>
    <w:p w:rsidR="00C933BB" w:rsidRPr="00523136" w:rsidRDefault="00C933BB" w:rsidP="006D6B0C">
      <w:pPr>
        <w:numPr>
          <w:ilvl w:val="0"/>
          <w:numId w:val="32"/>
        </w:numPr>
        <w:tabs>
          <w:tab w:val="clear" w:pos="720"/>
        </w:tabs>
        <w:ind w:left="709" w:right="283" w:firstLine="0"/>
        <w:jc w:val="both"/>
      </w:pPr>
      <w:r w:rsidRPr="00523136">
        <w:t>В «детските заведения» по смисъла на Наредба № 9 от 16 септември 2011 год.</w:t>
      </w:r>
      <w:r w:rsidR="00523136">
        <w:t xml:space="preserve"> </w:t>
      </w:r>
      <w:r w:rsidR="009F382E" w:rsidRPr="00523136">
        <w:t>и в обектите към дирекция ОМДС</w:t>
      </w:r>
      <w:r w:rsidRPr="00523136">
        <w:t>,  трябва да се използва доматено пюре с не по-малко от 22 % сухо вещество (като минимално 80 % от сухото вещество се формира от домати).</w:t>
      </w:r>
    </w:p>
    <w:p w:rsidR="00D62411" w:rsidRPr="00682983" w:rsidRDefault="00A50B98" w:rsidP="006D6B0C">
      <w:pPr>
        <w:ind w:left="709" w:right="283"/>
        <w:jc w:val="both"/>
      </w:pPr>
      <w:r w:rsidRPr="00682983">
        <w:t>Изпълнението</w:t>
      </w:r>
      <w:r w:rsidR="00D62411" w:rsidRPr="00682983">
        <w:t xml:space="preserve"> на доставки на хранителни продукти</w:t>
      </w:r>
      <w:r w:rsidR="00AE64BD" w:rsidRPr="00682983">
        <w:t xml:space="preserve"> – консерви,</w:t>
      </w:r>
      <w:r w:rsidRPr="00682983">
        <w:t xml:space="preserve"> да се извършва</w:t>
      </w:r>
      <w:r w:rsidR="0057201D" w:rsidRPr="00682983">
        <w:t xml:space="preserve"> до всички обекти</w:t>
      </w:r>
      <w:r w:rsidR="00D62411" w:rsidRPr="00682983">
        <w:t xml:space="preserve">: </w:t>
      </w:r>
      <w:r w:rsidRPr="00682983">
        <w:t>сряда</w:t>
      </w:r>
      <w:r w:rsidR="00D62411" w:rsidRPr="00682983">
        <w:t xml:space="preserve"> от </w:t>
      </w:r>
      <w:r w:rsidR="00AE64BD" w:rsidRPr="00682983">
        <w:t>09</w:t>
      </w:r>
      <w:r w:rsidRPr="00682983">
        <w:t>.</w:t>
      </w:r>
      <w:r w:rsidR="00AE64BD" w:rsidRPr="00682983">
        <w:t>0</w:t>
      </w:r>
      <w:r w:rsidR="00D62411" w:rsidRPr="00682983">
        <w:t xml:space="preserve">0 до </w:t>
      </w:r>
      <w:r w:rsidR="00AE64BD" w:rsidRPr="00682983">
        <w:t>10</w:t>
      </w:r>
      <w:r w:rsidR="00D62411" w:rsidRPr="00682983">
        <w:t>:</w:t>
      </w:r>
      <w:r w:rsidR="00AE64BD" w:rsidRPr="00682983">
        <w:t>0</w:t>
      </w:r>
      <w:r w:rsidR="00D62411" w:rsidRPr="00682983">
        <w:t>0 часа</w:t>
      </w:r>
      <w:r w:rsidR="002E53AC" w:rsidRPr="00682983">
        <w:t>.</w:t>
      </w:r>
    </w:p>
    <w:p w:rsidR="006E6527" w:rsidRPr="0099341A" w:rsidRDefault="006E6527" w:rsidP="006D6B0C">
      <w:pPr>
        <w:autoSpaceDE w:val="0"/>
        <w:autoSpaceDN w:val="0"/>
        <w:adjustRightInd w:val="0"/>
        <w:ind w:left="709" w:right="283"/>
        <w:jc w:val="both"/>
        <w:rPr>
          <w:lang w:val="ru-RU"/>
        </w:rPr>
      </w:pPr>
    </w:p>
    <w:p w:rsidR="00E05C5E" w:rsidRDefault="00E05C5E" w:rsidP="00E05C5E">
      <w:pPr>
        <w:ind w:left="709" w:right="283"/>
        <w:jc w:val="both"/>
      </w:pPr>
      <w:r w:rsidRPr="00605562">
        <w:rPr>
          <w:b/>
          <w:lang w:val="en-US"/>
        </w:rPr>
        <w:t>3</w:t>
      </w:r>
      <w:r>
        <w:t xml:space="preserve">.Срокът за изпълнение на обществената поръчка </w:t>
      </w:r>
      <w:r w:rsidRPr="001A09DB">
        <w:rPr>
          <w:b/>
        </w:rPr>
        <w:t xml:space="preserve">е </w:t>
      </w:r>
      <w:r>
        <w:rPr>
          <w:b/>
        </w:rPr>
        <w:t>36</w:t>
      </w:r>
      <w:r w:rsidRPr="001A09DB">
        <w:rPr>
          <w:b/>
        </w:rPr>
        <w:t xml:space="preserve"> </w:t>
      </w:r>
      <w:r>
        <w:rPr>
          <w:b/>
        </w:rPr>
        <w:t>месеца, считано от датата на подписване на договора</w:t>
      </w:r>
      <w:r w:rsidRPr="001A09DB">
        <w:rPr>
          <w:b/>
        </w:rPr>
        <w:t>.</w:t>
      </w:r>
    </w:p>
    <w:p w:rsidR="00E05C5E" w:rsidRPr="00523136" w:rsidRDefault="00E05C5E" w:rsidP="00E05C5E">
      <w:pPr>
        <w:ind w:left="709" w:right="283"/>
        <w:jc w:val="both"/>
      </w:pPr>
      <w:r w:rsidRPr="00605562">
        <w:rPr>
          <w:b/>
        </w:rPr>
        <w:t>4.</w:t>
      </w:r>
      <w:r>
        <w:t xml:space="preserve"> Регулаторния режим на цените за периода на изпълнение на договора ще се получава като </w:t>
      </w:r>
      <w:r w:rsidRPr="00F03DD7">
        <w:t xml:space="preserve">стойността на доставката </w:t>
      </w:r>
      <w:r>
        <w:t xml:space="preserve">ще бъде </w:t>
      </w:r>
      <w:r w:rsidRPr="00F03DD7">
        <w:t xml:space="preserve">формирана по </w:t>
      </w:r>
      <w:r>
        <w:t xml:space="preserve">метода - </w:t>
      </w:r>
      <w:r w:rsidRPr="00E05C5E">
        <w:rPr>
          <w:rFonts w:eastAsia="Calibri"/>
          <w:bCs/>
          <w:lang w:eastAsia="en-US"/>
        </w:rPr>
        <w:t>средна цена  на едро за конкретния продукт, съгласно  актуални данни от САПИ ЕООД  и процент отстъпка,</w:t>
      </w:r>
      <w:r w:rsidRPr="00A36F5F">
        <w:rPr>
          <w:rFonts w:eastAsia="Calibri"/>
          <w:bCs/>
          <w:color w:val="7030A0"/>
          <w:lang w:eastAsia="en-US"/>
        </w:rPr>
        <w:t xml:space="preserve"> </w:t>
      </w:r>
      <w:r w:rsidRPr="00523136">
        <w:t xml:space="preserve"> при условия, посочени в проекта на договор, част от настоящата документация.</w:t>
      </w:r>
    </w:p>
    <w:p w:rsidR="00CF0029" w:rsidRDefault="00A76DCD" w:rsidP="006D6B0C">
      <w:pPr>
        <w:ind w:left="709" w:right="283"/>
        <w:jc w:val="both"/>
      </w:pPr>
      <w:r w:rsidRPr="00523136">
        <w:t>Списъци на обектите, обхванати от настоящата обществена поръчка</w:t>
      </w:r>
      <w:r w:rsidR="00236A94" w:rsidRPr="00523136">
        <w:t>,</w:t>
      </w:r>
      <w:r w:rsidRPr="00523136">
        <w:t xml:space="preserve"> са приложени към</w:t>
      </w:r>
      <w:r w:rsidRPr="00635346">
        <w:t xml:space="preserve"> документацията</w:t>
      </w:r>
      <w:r w:rsidR="00236A94" w:rsidRPr="00635346">
        <w:t xml:space="preserve">. </w:t>
      </w:r>
    </w:p>
    <w:p w:rsidR="00A76DCD" w:rsidRPr="001A09DB" w:rsidRDefault="00605562" w:rsidP="006D6B0C">
      <w:pPr>
        <w:ind w:left="709" w:right="283"/>
        <w:jc w:val="both"/>
      </w:pPr>
      <w:r w:rsidRPr="00605562">
        <w:rPr>
          <w:b/>
        </w:rPr>
        <w:t>6</w:t>
      </w:r>
      <w:r w:rsidR="00A76DCD" w:rsidRPr="00605562">
        <w:rPr>
          <w:b/>
        </w:rPr>
        <w:t>.</w:t>
      </w:r>
      <w:r w:rsidR="00A76DCD" w:rsidRPr="00A76DCD">
        <w:t xml:space="preserve">ВЪЗЛОЖИТЕЛЯТ </w:t>
      </w:r>
      <w:r w:rsidR="00A76DCD">
        <w:t>заплаща</w:t>
      </w:r>
      <w:r w:rsidR="00A76DCD" w:rsidRPr="00A76DCD">
        <w:t xml:space="preserve"> на ИЗПЪЛНИТЕЛЯ стойността на доставката в  срок от 30 календарни дни от одобряване на фактурата и документ, удостоверяващ предаването на стоката.</w:t>
      </w:r>
    </w:p>
    <w:p w:rsidR="007B7738" w:rsidRPr="00CF0029" w:rsidRDefault="00605562" w:rsidP="006D6B0C">
      <w:pPr>
        <w:ind w:left="709" w:right="283"/>
        <w:jc w:val="both"/>
      </w:pPr>
      <w:r w:rsidRPr="00605562">
        <w:rPr>
          <w:b/>
          <w:color w:val="000000"/>
        </w:rPr>
        <w:t>7</w:t>
      </w:r>
      <w:r w:rsidR="00827208" w:rsidRPr="00605562">
        <w:rPr>
          <w:b/>
          <w:color w:val="000000"/>
        </w:rPr>
        <w:t>.</w:t>
      </w:r>
      <w:r w:rsidR="00827208">
        <w:rPr>
          <w:color w:val="000000"/>
        </w:rPr>
        <w:t xml:space="preserve"> П</w:t>
      </w:r>
      <w:r w:rsidR="006669BF">
        <w:rPr>
          <w:color w:val="000000"/>
        </w:rPr>
        <w:t>осочените в документацията на обществената поръчка</w:t>
      </w:r>
      <w:r w:rsidR="00827208">
        <w:rPr>
          <w:color w:val="000000"/>
        </w:rPr>
        <w:t xml:space="preserve"> </w:t>
      </w:r>
      <w:r w:rsidR="007751C4">
        <w:rPr>
          <w:color w:val="000000"/>
        </w:rPr>
        <w:t xml:space="preserve">общи </w:t>
      </w:r>
      <w:r w:rsidR="00827208">
        <w:rPr>
          <w:color w:val="000000"/>
        </w:rPr>
        <w:t xml:space="preserve">стойности на отделните позиции </w:t>
      </w:r>
      <w:r w:rsidR="00CF0029" w:rsidRPr="00CF0029">
        <w:rPr>
          <w:color w:val="000000"/>
        </w:rPr>
        <w:t xml:space="preserve">са </w:t>
      </w:r>
      <w:r w:rsidR="00CF0029" w:rsidRPr="00D66868">
        <w:rPr>
          <w:color w:val="000000"/>
        </w:rPr>
        <w:t>максимални</w:t>
      </w:r>
      <w:r w:rsidR="00827208" w:rsidRPr="00D66868">
        <w:t>.</w:t>
      </w:r>
      <w:r w:rsidR="00827208" w:rsidRPr="00CF0029">
        <w:t xml:space="preserve"> </w:t>
      </w:r>
    </w:p>
    <w:p w:rsidR="00605562" w:rsidRPr="00605562" w:rsidRDefault="00605562" w:rsidP="006D6B0C">
      <w:pPr>
        <w:ind w:left="709" w:right="283"/>
        <w:jc w:val="both"/>
      </w:pPr>
      <w:r w:rsidRPr="00605562">
        <w:rPr>
          <w:b/>
        </w:rPr>
        <w:t>8.</w:t>
      </w:r>
      <w:r w:rsidRPr="00605562">
        <w:t xml:space="preserve"> Транспортните разходи до местата за доставка са за сметка на Изпълнителя.</w:t>
      </w:r>
    </w:p>
    <w:p w:rsidR="007B7738" w:rsidRPr="00BB08F6" w:rsidRDefault="007B7738" w:rsidP="006D6B0C">
      <w:pPr>
        <w:ind w:left="709" w:right="283"/>
        <w:jc w:val="both"/>
      </w:pPr>
    </w:p>
    <w:p w:rsidR="007B7738" w:rsidRPr="00BB08F6" w:rsidRDefault="007B7738" w:rsidP="006D6B0C">
      <w:pPr>
        <w:ind w:left="709" w:right="283"/>
        <w:jc w:val="both"/>
        <w:rPr>
          <w:b/>
          <w:u w:val="single"/>
        </w:rPr>
      </w:pPr>
      <w:r w:rsidRPr="00BB08F6">
        <w:rPr>
          <w:b/>
          <w:u w:val="single"/>
        </w:rPr>
        <w:t>Навсякъде, където в настоящата документация се посочва конкретен модел, източник, процес, търговска марка, патент, тип, произход или производство, да се чете с „или еквивалент”.</w:t>
      </w:r>
    </w:p>
    <w:p w:rsidR="007B7738" w:rsidRPr="00BB08F6" w:rsidRDefault="007B7738" w:rsidP="006D6B0C">
      <w:pPr>
        <w:ind w:left="709" w:right="283"/>
        <w:jc w:val="both"/>
        <w:rPr>
          <w:u w:val="single"/>
        </w:rPr>
      </w:pPr>
    </w:p>
    <w:p w:rsidR="007B7738" w:rsidRPr="00BB08F6" w:rsidRDefault="007B7738" w:rsidP="006D6B0C">
      <w:pPr>
        <w:ind w:left="709" w:right="283"/>
        <w:jc w:val="both"/>
        <w:rPr>
          <w:b/>
          <w:i/>
        </w:rPr>
      </w:pPr>
      <w:r w:rsidRPr="00BB08F6">
        <w:rPr>
          <w:b/>
          <w:i/>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w:t>
      </w:r>
    </w:p>
    <w:p w:rsidR="007B7738" w:rsidRPr="00BB08F6" w:rsidRDefault="007B7738" w:rsidP="006D6B0C">
      <w:pPr>
        <w:ind w:left="709" w:right="283"/>
        <w:jc w:val="both"/>
      </w:pPr>
    </w:p>
    <w:p w:rsidR="007751C4" w:rsidRDefault="007B7738" w:rsidP="007751C4">
      <w:pPr>
        <w:ind w:left="709" w:right="283"/>
        <w:jc w:val="both"/>
      </w:pPr>
      <w:r w:rsidRPr="00BB08F6">
        <w:t>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 При смяна на доставчика или  производителя</w:t>
      </w:r>
      <w:r>
        <w:t>,</w:t>
      </w:r>
      <w:r w:rsidRPr="00BB08F6">
        <w:t xml:space="preserve">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w:t>
      </w:r>
      <w:r w:rsidR="00A40767">
        <w:t>,</w:t>
      </w:r>
      <w:r w:rsidRPr="00BB08F6">
        <w:t xml:space="preserve"> не може да  води до доставка на храни с по- лоши характеристики.</w:t>
      </w:r>
    </w:p>
    <w:p w:rsidR="007751C4" w:rsidRDefault="007751C4" w:rsidP="007751C4">
      <w:pPr>
        <w:ind w:left="709" w:right="283"/>
        <w:jc w:val="both"/>
      </w:pPr>
      <w:r>
        <w:t xml:space="preserve">Всички доставки на заявените хранителни продукти трябва да се извършват във часовия период по дни от седмицата, така както са посочени в приложената към Спецификацията справка по обекти.  </w:t>
      </w:r>
    </w:p>
    <w:p w:rsidR="007B7738" w:rsidRDefault="007B7738" w:rsidP="006D6B0C">
      <w:pPr>
        <w:ind w:left="709" w:right="283"/>
        <w:jc w:val="both"/>
      </w:pPr>
      <w:r w:rsidRPr="00BB08F6">
        <w:t xml:space="preserve">ИЗПЪЛНИТЕЛЯТ  се задължава да доставя хранителни </w:t>
      </w:r>
      <w:r w:rsidR="00A40767">
        <w:t>продукти</w:t>
      </w:r>
      <w:r w:rsidRPr="00BB08F6">
        <w:t xml:space="preserve"> с доказан произход, отговарящи на нормативно установените изисквания за качество и за безопасност при употреба от крайни потребители, както и на санитарните, ветеринарно- санитарните, хигиенни и други норми, установени от действащото законодателство в Република България.</w:t>
      </w:r>
    </w:p>
    <w:p w:rsidR="00FA66FB" w:rsidRDefault="00FA66FB" w:rsidP="006D6B0C">
      <w:pPr>
        <w:ind w:left="709" w:right="283"/>
        <w:jc w:val="both"/>
      </w:pPr>
    </w:p>
    <w:p w:rsidR="00D832CB" w:rsidRDefault="00FA66FB" w:rsidP="006D6B0C">
      <w:pPr>
        <w:ind w:left="709" w:right="283"/>
        <w:jc w:val="both"/>
      </w:pPr>
      <w:r>
        <w:t>Неразделна част от техническата спецификация</w:t>
      </w:r>
      <w:r w:rsidR="00D832CB">
        <w:t xml:space="preserve"> са:</w:t>
      </w:r>
    </w:p>
    <w:p w:rsidR="00FA66FB" w:rsidRPr="00D832CB" w:rsidRDefault="00FA66FB" w:rsidP="00173481">
      <w:pPr>
        <w:pStyle w:val="affe"/>
        <w:numPr>
          <w:ilvl w:val="0"/>
          <w:numId w:val="40"/>
        </w:numPr>
        <w:ind w:left="709" w:right="283" w:hanging="142"/>
        <w:jc w:val="both"/>
      </w:pPr>
      <w:r w:rsidRPr="007751C4">
        <w:t xml:space="preserve">Списък </w:t>
      </w:r>
      <w:r w:rsidR="007751C4" w:rsidRPr="007751C4">
        <w:t>на обекти, за които ще се извършва доставка на хранителни продукти,</w:t>
      </w:r>
      <w:r w:rsidRPr="007751C4">
        <w:t xml:space="preserve"> към </w:t>
      </w:r>
      <w:r w:rsidR="007751C4" w:rsidRPr="007751C4">
        <w:t>„Център за социални услуги</w:t>
      </w:r>
      <w:r w:rsidRPr="007751C4">
        <w:t>“</w:t>
      </w:r>
      <w:r w:rsidR="007751C4" w:rsidRPr="007751C4">
        <w:t xml:space="preserve"> при Община</w:t>
      </w:r>
      <w:r w:rsidR="007751C4">
        <w:t xml:space="preserve"> Велико Търново</w:t>
      </w:r>
      <w:r>
        <w:t xml:space="preserve"> за които е необходимо доставка на хранителни продукти – </w:t>
      </w:r>
      <w:r w:rsidR="00AE64BD" w:rsidRPr="007751C4">
        <w:rPr>
          <w:lang w:eastAsia="ar-SA"/>
        </w:rPr>
        <w:t>Приложение №1а</w:t>
      </w:r>
      <w:r w:rsidR="00D832CB" w:rsidRPr="007751C4">
        <w:rPr>
          <w:lang w:eastAsia="ar-SA"/>
        </w:rPr>
        <w:t>;</w:t>
      </w:r>
    </w:p>
    <w:p w:rsidR="00D832CB" w:rsidRPr="007751C4" w:rsidRDefault="00D832CB" w:rsidP="00173481">
      <w:pPr>
        <w:pStyle w:val="affe"/>
        <w:numPr>
          <w:ilvl w:val="0"/>
          <w:numId w:val="40"/>
        </w:numPr>
        <w:ind w:left="709" w:hanging="142"/>
        <w:jc w:val="both"/>
      </w:pPr>
      <w:r w:rsidRPr="00D832CB">
        <w:rPr>
          <w:lang w:eastAsia="ar-SA"/>
        </w:rPr>
        <w:t>Пълен списък на хранителните продукти, предмет на обществената поръчка</w:t>
      </w:r>
      <w:r>
        <w:rPr>
          <w:b/>
          <w:lang w:eastAsia="ar-SA"/>
        </w:rPr>
        <w:t xml:space="preserve"> – </w:t>
      </w:r>
      <w:r w:rsidRPr="007751C4">
        <w:rPr>
          <w:lang w:eastAsia="ar-SA"/>
        </w:rPr>
        <w:t>Приложение №1б.</w:t>
      </w:r>
    </w:p>
    <w:p w:rsidR="007751C4" w:rsidRPr="00682983" w:rsidRDefault="007751C4" w:rsidP="00173481">
      <w:pPr>
        <w:pStyle w:val="affe"/>
        <w:numPr>
          <w:ilvl w:val="0"/>
          <w:numId w:val="40"/>
        </w:numPr>
        <w:ind w:left="709" w:hanging="142"/>
        <w:jc w:val="both"/>
      </w:pPr>
      <w:r w:rsidRPr="007751C4">
        <w:t>Информация за заявяването и доставянето на хранителни продукти по обособени позиции по обекти</w:t>
      </w:r>
      <w:r>
        <w:rPr>
          <w:b/>
          <w:lang w:eastAsia="ar-SA"/>
        </w:rPr>
        <w:t xml:space="preserve">– </w:t>
      </w:r>
      <w:r w:rsidRPr="007751C4">
        <w:rPr>
          <w:lang w:eastAsia="ar-SA"/>
        </w:rPr>
        <w:t>Приложение №1в.</w:t>
      </w:r>
    </w:p>
    <w:p w:rsidR="00682983" w:rsidRDefault="00682983" w:rsidP="00682983">
      <w:pPr>
        <w:pBdr>
          <w:bottom w:val="single" w:sz="6" w:space="1" w:color="auto"/>
        </w:pBdr>
        <w:jc w:val="both"/>
      </w:pPr>
    </w:p>
    <w:p w:rsidR="00393BAE" w:rsidRDefault="00393BAE" w:rsidP="00682983">
      <w:pPr>
        <w:jc w:val="both"/>
      </w:pPr>
    </w:p>
    <w:sectPr w:rsidR="00393BAE" w:rsidSect="006D6B0C">
      <w:headerReference w:type="default" r:id="rId8"/>
      <w:pgSz w:w="11906" w:h="16838"/>
      <w:pgMar w:top="1135"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CB0" w:rsidRDefault="00C40CB0" w:rsidP="00B87160">
      <w:r>
        <w:separator/>
      </w:r>
    </w:p>
  </w:endnote>
  <w:endnote w:type="continuationSeparator" w:id="0">
    <w:p w:rsidR="00C40CB0" w:rsidRDefault="00C40CB0" w:rsidP="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CB0" w:rsidRDefault="00C40CB0" w:rsidP="00B87160">
      <w:r>
        <w:separator/>
      </w:r>
    </w:p>
  </w:footnote>
  <w:footnote w:type="continuationSeparator" w:id="0">
    <w:p w:rsidR="00C40CB0" w:rsidRDefault="00C40CB0" w:rsidP="00B87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821053"/>
      <w:docPartObj>
        <w:docPartGallery w:val="Page Numbers (Top of Page)"/>
        <w:docPartUnique/>
      </w:docPartObj>
    </w:sdtPr>
    <w:sdtEndPr/>
    <w:sdtContent>
      <w:p w:rsidR="00B87160" w:rsidRDefault="00B87160">
        <w:pPr>
          <w:pStyle w:val="a4"/>
          <w:jc w:val="right"/>
        </w:pPr>
        <w:r>
          <w:fldChar w:fldCharType="begin"/>
        </w:r>
        <w:r>
          <w:instrText>PAGE   \* MERGEFORMAT</w:instrText>
        </w:r>
        <w:r>
          <w:fldChar w:fldCharType="separate"/>
        </w:r>
        <w:r w:rsidR="00CB5ED4">
          <w:rPr>
            <w:noProof/>
          </w:rPr>
          <w:t>10</w:t>
        </w:r>
        <w:r>
          <w:fldChar w:fldCharType="end"/>
        </w:r>
      </w:p>
    </w:sdtContent>
  </w:sdt>
  <w:p w:rsidR="00B87160" w:rsidRDefault="00B871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52E10"/>
    <w:multiLevelType w:val="hybridMultilevel"/>
    <w:tmpl w:val="C402149C"/>
    <w:lvl w:ilvl="0" w:tplc="04020001">
      <w:start w:val="1"/>
      <w:numFmt w:val="bullet"/>
      <w:lvlText w:val=""/>
      <w:lvlJc w:val="left"/>
      <w:pPr>
        <w:tabs>
          <w:tab w:val="num" w:pos="5180"/>
        </w:tabs>
        <w:ind w:left="518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C42FC"/>
    <w:multiLevelType w:val="multilevel"/>
    <w:tmpl w:val="CC9C2572"/>
    <w:lvl w:ilvl="0">
      <w:start w:val="1"/>
      <w:numFmt w:val="decimal"/>
      <w:lvlText w:val="%1."/>
      <w:lvlJc w:val="left"/>
      <w:pPr>
        <w:tabs>
          <w:tab w:val="num" w:pos="0"/>
        </w:tabs>
        <w:ind w:left="851" w:hanging="851"/>
      </w:pPr>
      <w:rPr>
        <w:rFonts w:cs="Times New Roman" w:hint="default"/>
        <w:b/>
      </w:rPr>
    </w:lvl>
    <w:lvl w:ilvl="1">
      <w:start w:val="1"/>
      <w:numFmt w:val="decimal"/>
      <w:lvlText w:val="%1.%2."/>
      <w:lvlJc w:val="left"/>
      <w:pPr>
        <w:tabs>
          <w:tab w:val="num" w:pos="0"/>
        </w:tabs>
        <w:ind w:left="851" w:hanging="851"/>
      </w:pPr>
      <w:rPr>
        <w:rFonts w:cs="Times New Roman" w:hint="default"/>
        <w:b w:val="0"/>
        <w:sz w:val="24"/>
        <w:szCs w:val="24"/>
      </w:rPr>
    </w:lvl>
    <w:lvl w:ilvl="2">
      <w:start w:val="1"/>
      <w:numFmt w:val="decimal"/>
      <w:lvlText w:val="%1.%2.%3."/>
      <w:lvlJc w:val="left"/>
      <w:pPr>
        <w:tabs>
          <w:tab w:val="num" w:pos="0"/>
        </w:tabs>
        <w:ind w:left="851" w:hanging="851"/>
      </w:pPr>
      <w:rPr>
        <w:rFonts w:cs="Times New Roman" w:hint="default"/>
        <w:b w:val="0"/>
      </w:rPr>
    </w:lvl>
    <w:lvl w:ilvl="3">
      <w:start w:val="1"/>
      <w:numFmt w:val="decimal"/>
      <w:lvlText w:val="%1.%2.%3.%4."/>
      <w:lvlJc w:val="left"/>
      <w:pPr>
        <w:tabs>
          <w:tab w:val="num" w:pos="720"/>
        </w:tabs>
        <w:ind w:left="720" w:hanging="720"/>
      </w:pPr>
      <w:rPr>
        <w:rFonts w:cs="Times New Roman" w:hint="default"/>
        <w:b w:val="0"/>
        <w:sz w:val="20"/>
        <w:szCs w:val="2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15:restartNumberingAfterBreak="0">
    <w:nsid w:val="133F7D28"/>
    <w:multiLevelType w:val="hybridMultilevel"/>
    <w:tmpl w:val="D3948FE8"/>
    <w:lvl w:ilvl="0" w:tplc="2C7E250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8F51F4"/>
    <w:multiLevelType w:val="hybridMultilevel"/>
    <w:tmpl w:val="668EE96E"/>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1BC03F21"/>
    <w:multiLevelType w:val="hybridMultilevel"/>
    <w:tmpl w:val="107010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2BB1DB8"/>
    <w:multiLevelType w:val="hybridMultilevel"/>
    <w:tmpl w:val="A61CF8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B5AB7"/>
    <w:multiLevelType w:val="hybridMultilevel"/>
    <w:tmpl w:val="C268CAD4"/>
    <w:lvl w:ilvl="0" w:tplc="ADDA06FA">
      <w:start w:val="1"/>
      <w:numFmt w:val="bullet"/>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hint="default"/>
      </w:rPr>
    </w:lvl>
    <w:lvl w:ilvl="8" w:tplc="04090005">
      <w:start w:val="1"/>
      <w:numFmt w:val="bullet"/>
      <w:lvlText w:val=""/>
      <w:lvlJc w:val="left"/>
      <w:pPr>
        <w:ind w:left="7614" w:hanging="360"/>
      </w:pPr>
      <w:rPr>
        <w:rFonts w:ascii="Wingdings" w:hAnsi="Wingdings" w:hint="default"/>
      </w:rPr>
    </w:lvl>
  </w:abstractNum>
  <w:abstractNum w:abstractNumId="9" w15:restartNumberingAfterBreak="0">
    <w:nsid w:val="23ED05A7"/>
    <w:multiLevelType w:val="hybridMultilevel"/>
    <w:tmpl w:val="37E0D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47DA9"/>
    <w:multiLevelType w:val="hybridMultilevel"/>
    <w:tmpl w:val="30EE8F06"/>
    <w:lvl w:ilvl="0" w:tplc="3ED60DF0">
      <w:start w:val="1"/>
      <w:numFmt w:val="decimal"/>
      <w:lvlText w:val="%1."/>
      <w:lvlJc w:val="left"/>
      <w:pPr>
        <w:ind w:left="2913" w:hanging="360"/>
      </w:pPr>
      <w:rPr>
        <w:rFonts w:cs="Times New Roman"/>
        <w:b/>
      </w:rPr>
    </w:lvl>
    <w:lvl w:ilvl="1" w:tplc="04020019" w:tentative="1">
      <w:start w:val="1"/>
      <w:numFmt w:val="lowerLetter"/>
      <w:lvlText w:val="%2."/>
      <w:lvlJc w:val="left"/>
      <w:pPr>
        <w:ind w:left="3633" w:hanging="360"/>
      </w:pPr>
      <w:rPr>
        <w:rFonts w:cs="Times New Roman"/>
      </w:rPr>
    </w:lvl>
    <w:lvl w:ilvl="2" w:tplc="0402001B" w:tentative="1">
      <w:start w:val="1"/>
      <w:numFmt w:val="lowerRoman"/>
      <w:lvlText w:val="%3."/>
      <w:lvlJc w:val="right"/>
      <w:pPr>
        <w:ind w:left="4353" w:hanging="180"/>
      </w:pPr>
      <w:rPr>
        <w:rFonts w:cs="Times New Roman"/>
      </w:rPr>
    </w:lvl>
    <w:lvl w:ilvl="3" w:tplc="0402000F" w:tentative="1">
      <w:start w:val="1"/>
      <w:numFmt w:val="decimal"/>
      <w:lvlText w:val="%4."/>
      <w:lvlJc w:val="left"/>
      <w:pPr>
        <w:ind w:left="5073" w:hanging="360"/>
      </w:pPr>
      <w:rPr>
        <w:rFonts w:cs="Times New Roman"/>
      </w:rPr>
    </w:lvl>
    <w:lvl w:ilvl="4" w:tplc="04020019" w:tentative="1">
      <w:start w:val="1"/>
      <w:numFmt w:val="lowerLetter"/>
      <w:lvlText w:val="%5."/>
      <w:lvlJc w:val="left"/>
      <w:pPr>
        <w:ind w:left="5793" w:hanging="360"/>
      </w:pPr>
      <w:rPr>
        <w:rFonts w:cs="Times New Roman"/>
      </w:rPr>
    </w:lvl>
    <w:lvl w:ilvl="5" w:tplc="0402001B" w:tentative="1">
      <w:start w:val="1"/>
      <w:numFmt w:val="lowerRoman"/>
      <w:lvlText w:val="%6."/>
      <w:lvlJc w:val="right"/>
      <w:pPr>
        <w:ind w:left="6513" w:hanging="180"/>
      </w:pPr>
      <w:rPr>
        <w:rFonts w:cs="Times New Roman"/>
      </w:rPr>
    </w:lvl>
    <w:lvl w:ilvl="6" w:tplc="0402000F" w:tentative="1">
      <w:start w:val="1"/>
      <w:numFmt w:val="decimal"/>
      <w:lvlText w:val="%7."/>
      <w:lvlJc w:val="left"/>
      <w:pPr>
        <w:ind w:left="7233" w:hanging="360"/>
      </w:pPr>
      <w:rPr>
        <w:rFonts w:cs="Times New Roman"/>
      </w:rPr>
    </w:lvl>
    <w:lvl w:ilvl="7" w:tplc="04020019" w:tentative="1">
      <w:start w:val="1"/>
      <w:numFmt w:val="lowerLetter"/>
      <w:lvlText w:val="%8."/>
      <w:lvlJc w:val="left"/>
      <w:pPr>
        <w:ind w:left="7953" w:hanging="360"/>
      </w:pPr>
      <w:rPr>
        <w:rFonts w:cs="Times New Roman"/>
      </w:rPr>
    </w:lvl>
    <w:lvl w:ilvl="8" w:tplc="0402001B" w:tentative="1">
      <w:start w:val="1"/>
      <w:numFmt w:val="lowerRoman"/>
      <w:lvlText w:val="%9."/>
      <w:lvlJc w:val="right"/>
      <w:pPr>
        <w:ind w:left="8673" w:hanging="180"/>
      </w:pPr>
      <w:rPr>
        <w:rFonts w:cs="Times New Roman"/>
      </w:rPr>
    </w:lvl>
  </w:abstractNum>
  <w:abstractNum w:abstractNumId="1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30E50AE1"/>
    <w:multiLevelType w:val="multilevel"/>
    <w:tmpl w:val="F25420B4"/>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25F26A5"/>
    <w:multiLevelType w:val="hybridMultilevel"/>
    <w:tmpl w:val="D40A2C74"/>
    <w:lvl w:ilvl="0" w:tplc="D694635A">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32716452"/>
    <w:multiLevelType w:val="hybridMultilevel"/>
    <w:tmpl w:val="37F40A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4834FBD"/>
    <w:multiLevelType w:val="hybridMultilevel"/>
    <w:tmpl w:val="3E18ADF0"/>
    <w:lvl w:ilvl="0" w:tplc="04020001">
      <w:start w:val="1"/>
      <w:numFmt w:val="bullet"/>
      <w:lvlText w:val=""/>
      <w:lvlJc w:val="left"/>
      <w:pPr>
        <w:tabs>
          <w:tab w:val="num" w:pos="2913"/>
        </w:tabs>
        <w:ind w:left="2913" w:hanging="360"/>
      </w:pPr>
      <w:rPr>
        <w:rFonts w:ascii="Symbol" w:hAnsi="Symbol" w:hint="default"/>
      </w:rPr>
    </w:lvl>
    <w:lvl w:ilvl="1" w:tplc="04020003" w:tentative="1">
      <w:start w:val="1"/>
      <w:numFmt w:val="bullet"/>
      <w:lvlText w:val="o"/>
      <w:lvlJc w:val="left"/>
      <w:pPr>
        <w:ind w:left="3633" w:hanging="360"/>
      </w:pPr>
      <w:rPr>
        <w:rFonts w:ascii="Courier New" w:hAnsi="Courier New" w:cs="Courier New" w:hint="default"/>
      </w:rPr>
    </w:lvl>
    <w:lvl w:ilvl="2" w:tplc="04020005" w:tentative="1">
      <w:start w:val="1"/>
      <w:numFmt w:val="bullet"/>
      <w:lvlText w:val=""/>
      <w:lvlJc w:val="left"/>
      <w:pPr>
        <w:ind w:left="4353" w:hanging="360"/>
      </w:pPr>
      <w:rPr>
        <w:rFonts w:ascii="Wingdings" w:hAnsi="Wingdings" w:hint="default"/>
      </w:rPr>
    </w:lvl>
    <w:lvl w:ilvl="3" w:tplc="04020001" w:tentative="1">
      <w:start w:val="1"/>
      <w:numFmt w:val="bullet"/>
      <w:lvlText w:val=""/>
      <w:lvlJc w:val="left"/>
      <w:pPr>
        <w:ind w:left="5073" w:hanging="360"/>
      </w:pPr>
      <w:rPr>
        <w:rFonts w:ascii="Symbol" w:hAnsi="Symbol" w:hint="default"/>
      </w:rPr>
    </w:lvl>
    <w:lvl w:ilvl="4" w:tplc="04020003" w:tentative="1">
      <w:start w:val="1"/>
      <w:numFmt w:val="bullet"/>
      <w:lvlText w:val="o"/>
      <w:lvlJc w:val="left"/>
      <w:pPr>
        <w:ind w:left="5793" w:hanging="360"/>
      </w:pPr>
      <w:rPr>
        <w:rFonts w:ascii="Courier New" w:hAnsi="Courier New" w:cs="Courier New" w:hint="default"/>
      </w:rPr>
    </w:lvl>
    <w:lvl w:ilvl="5" w:tplc="04020005" w:tentative="1">
      <w:start w:val="1"/>
      <w:numFmt w:val="bullet"/>
      <w:lvlText w:val=""/>
      <w:lvlJc w:val="left"/>
      <w:pPr>
        <w:ind w:left="6513" w:hanging="360"/>
      </w:pPr>
      <w:rPr>
        <w:rFonts w:ascii="Wingdings" w:hAnsi="Wingdings" w:hint="default"/>
      </w:rPr>
    </w:lvl>
    <w:lvl w:ilvl="6" w:tplc="04020001" w:tentative="1">
      <w:start w:val="1"/>
      <w:numFmt w:val="bullet"/>
      <w:lvlText w:val=""/>
      <w:lvlJc w:val="left"/>
      <w:pPr>
        <w:ind w:left="7233" w:hanging="360"/>
      </w:pPr>
      <w:rPr>
        <w:rFonts w:ascii="Symbol" w:hAnsi="Symbol" w:hint="default"/>
      </w:rPr>
    </w:lvl>
    <w:lvl w:ilvl="7" w:tplc="04020003" w:tentative="1">
      <w:start w:val="1"/>
      <w:numFmt w:val="bullet"/>
      <w:lvlText w:val="o"/>
      <w:lvlJc w:val="left"/>
      <w:pPr>
        <w:ind w:left="7953" w:hanging="360"/>
      </w:pPr>
      <w:rPr>
        <w:rFonts w:ascii="Courier New" w:hAnsi="Courier New" w:cs="Courier New" w:hint="default"/>
      </w:rPr>
    </w:lvl>
    <w:lvl w:ilvl="8" w:tplc="04020005" w:tentative="1">
      <w:start w:val="1"/>
      <w:numFmt w:val="bullet"/>
      <w:lvlText w:val=""/>
      <w:lvlJc w:val="left"/>
      <w:pPr>
        <w:ind w:left="8673" w:hanging="360"/>
      </w:pPr>
      <w:rPr>
        <w:rFonts w:ascii="Wingdings" w:hAnsi="Wingdings" w:hint="default"/>
      </w:rPr>
    </w:lvl>
  </w:abstractNum>
  <w:abstractNum w:abstractNumId="18" w15:restartNumberingAfterBreak="0">
    <w:nsid w:val="3A0F1089"/>
    <w:multiLevelType w:val="hybridMultilevel"/>
    <w:tmpl w:val="38D474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0" w15:restartNumberingAfterBreak="0">
    <w:nsid w:val="41DF39D8"/>
    <w:multiLevelType w:val="hybridMultilevel"/>
    <w:tmpl w:val="9084B6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6166CBF"/>
    <w:multiLevelType w:val="hybridMultilevel"/>
    <w:tmpl w:val="811C861A"/>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15:restartNumberingAfterBreak="0">
    <w:nsid w:val="55B25168"/>
    <w:multiLevelType w:val="hybridMultilevel"/>
    <w:tmpl w:val="82DEE04E"/>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1134E28"/>
    <w:multiLevelType w:val="hybridMultilevel"/>
    <w:tmpl w:val="F73C77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30" w15:restartNumberingAfterBreak="0">
    <w:nsid w:val="659A06A0"/>
    <w:multiLevelType w:val="hybridMultilevel"/>
    <w:tmpl w:val="D2048F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67E409E"/>
    <w:multiLevelType w:val="hybridMultilevel"/>
    <w:tmpl w:val="0588AA0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C2B7FCF"/>
    <w:multiLevelType w:val="hybridMultilevel"/>
    <w:tmpl w:val="112888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F4503F"/>
    <w:multiLevelType w:val="hybridMultilevel"/>
    <w:tmpl w:val="0230578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8" w15:restartNumberingAfterBreak="0">
    <w:nsid w:val="7D4B7B2A"/>
    <w:multiLevelType w:val="hybridMultilevel"/>
    <w:tmpl w:val="F274045C"/>
    <w:lvl w:ilvl="0" w:tplc="04090001">
      <w:start w:val="1"/>
      <w:numFmt w:val="decimal"/>
      <w:lvlText w:val="%1."/>
      <w:lvlJc w:val="left"/>
      <w:pPr>
        <w:ind w:left="930" w:hanging="57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4"/>
  </w:num>
  <w:num w:numId="6">
    <w:abstractNumId w:val="8"/>
  </w:num>
  <w:num w:numId="7">
    <w:abstractNumId w:val="37"/>
  </w:num>
  <w:num w:numId="8">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num>
  <w:num w:numId="11">
    <w:abstractNumId w:val="27"/>
  </w:num>
  <w:num w:numId="12">
    <w:abstractNumId w:val="35"/>
  </w:num>
  <w:num w:numId="13">
    <w:abstractNumId w:val="3"/>
  </w:num>
  <w:num w:numId="14">
    <w:abstractNumId w:val="12"/>
  </w:num>
  <w:num w:numId="15">
    <w:abstractNumId w:val="38"/>
  </w:num>
  <w:num w:numId="16">
    <w:abstractNumId w:val="23"/>
  </w:num>
  <w:num w:numId="17">
    <w:abstractNumId w:val="2"/>
  </w:num>
  <w:num w:numId="18">
    <w:abstractNumId w:val="16"/>
  </w:num>
  <w:num w:numId="19">
    <w:abstractNumId w:val="5"/>
  </w:num>
  <w:num w:numId="20">
    <w:abstractNumId w:val="6"/>
  </w:num>
  <w:num w:numId="21">
    <w:abstractNumId w:val="26"/>
  </w:num>
  <w:num w:numId="22">
    <w:abstractNumId w:val="17"/>
  </w:num>
  <w:num w:numId="23">
    <w:abstractNumId w:val="18"/>
  </w:num>
  <w:num w:numId="24">
    <w:abstractNumId w:val="30"/>
  </w:num>
  <w:num w:numId="25">
    <w:abstractNumId w:val="4"/>
  </w:num>
  <w:num w:numId="26">
    <w:abstractNumId w:val="22"/>
  </w:num>
  <w:num w:numId="27">
    <w:abstractNumId w:val="1"/>
  </w:num>
  <w:num w:numId="28">
    <w:abstractNumId w:val="33"/>
  </w:num>
  <w:num w:numId="29">
    <w:abstractNumId w:val="7"/>
  </w:num>
  <w:num w:numId="30">
    <w:abstractNumId w:val="20"/>
  </w:num>
  <w:num w:numId="31">
    <w:abstractNumId w:val="9"/>
  </w:num>
  <w:num w:numId="32">
    <w:abstractNumId w:val="28"/>
  </w:num>
  <w:num w:numId="33">
    <w:abstractNumId w:val="31"/>
  </w:num>
  <w:num w:numId="34">
    <w:abstractNumId w:val="15"/>
  </w:num>
  <w:num w:numId="35">
    <w:abstractNumId w:val="34"/>
  </w:num>
  <w:num w:numId="36">
    <w:abstractNumId w:val="13"/>
  </w:num>
  <w:num w:numId="37">
    <w:abstractNumId w:val="39"/>
  </w:num>
  <w:num w:numId="38">
    <w:abstractNumId w:val="32"/>
  </w:num>
  <w:num w:numId="39">
    <w:abstractNumId w:val="1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738"/>
    <w:rsid w:val="00066079"/>
    <w:rsid w:val="000C4004"/>
    <w:rsid w:val="000D2F1B"/>
    <w:rsid w:val="0015549F"/>
    <w:rsid w:val="0016698F"/>
    <w:rsid w:val="00173481"/>
    <w:rsid w:val="001A09DB"/>
    <w:rsid w:val="001F4E8E"/>
    <w:rsid w:val="00231AC8"/>
    <w:rsid w:val="00231EDA"/>
    <w:rsid w:val="00236A94"/>
    <w:rsid w:val="00286DB1"/>
    <w:rsid w:val="0029005C"/>
    <w:rsid w:val="002C1006"/>
    <w:rsid w:val="002D7006"/>
    <w:rsid w:val="002E53AC"/>
    <w:rsid w:val="002F147C"/>
    <w:rsid w:val="00302444"/>
    <w:rsid w:val="0031356E"/>
    <w:rsid w:val="0036112D"/>
    <w:rsid w:val="0037665A"/>
    <w:rsid w:val="00390BAB"/>
    <w:rsid w:val="00393BAE"/>
    <w:rsid w:val="003B0C86"/>
    <w:rsid w:val="004072CE"/>
    <w:rsid w:val="004131CA"/>
    <w:rsid w:val="004715C1"/>
    <w:rsid w:val="00485C9A"/>
    <w:rsid w:val="004968FD"/>
    <w:rsid w:val="00523136"/>
    <w:rsid w:val="00524844"/>
    <w:rsid w:val="005260F4"/>
    <w:rsid w:val="0053358C"/>
    <w:rsid w:val="0057201D"/>
    <w:rsid w:val="00574EC4"/>
    <w:rsid w:val="005B2A7C"/>
    <w:rsid w:val="005D41E4"/>
    <w:rsid w:val="005F6140"/>
    <w:rsid w:val="00605171"/>
    <w:rsid w:val="00605562"/>
    <w:rsid w:val="00625D64"/>
    <w:rsid w:val="00635346"/>
    <w:rsid w:val="00646761"/>
    <w:rsid w:val="006669BF"/>
    <w:rsid w:val="00682983"/>
    <w:rsid w:val="006B0CDC"/>
    <w:rsid w:val="006D6B0C"/>
    <w:rsid w:val="006E6527"/>
    <w:rsid w:val="0074352C"/>
    <w:rsid w:val="00762301"/>
    <w:rsid w:val="0076275A"/>
    <w:rsid w:val="007751C4"/>
    <w:rsid w:val="007B7738"/>
    <w:rsid w:val="008010A8"/>
    <w:rsid w:val="00816A39"/>
    <w:rsid w:val="00826E73"/>
    <w:rsid w:val="00827208"/>
    <w:rsid w:val="008330C8"/>
    <w:rsid w:val="00833465"/>
    <w:rsid w:val="00842BAD"/>
    <w:rsid w:val="00856BD0"/>
    <w:rsid w:val="00873BC5"/>
    <w:rsid w:val="0089572F"/>
    <w:rsid w:val="008C013A"/>
    <w:rsid w:val="008C66CD"/>
    <w:rsid w:val="008F4A0A"/>
    <w:rsid w:val="00992B5E"/>
    <w:rsid w:val="009A3785"/>
    <w:rsid w:val="009A61D7"/>
    <w:rsid w:val="009F382E"/>
    <w:rsid w:val="00A12110"/>
    <w:rsid w:val="00A32E5C"/>
    <w:rsid w:val="00A40767"/>
    <w:rsid w:val="00A50B98"/>
    <w:rsid w:val="00A7167C"/>
    <w:rsid w:val="00A76DCD"/>
    <w:rsid w:val="00A775A3"/>
    <w:rsid w:val="00AE64BD"/>
    <w:rsid w:val="00B87160"/>
    <w:rsid w:val="00BA09B3"/>
    <w:rsid w:val="00BB1AF1"/>
    <w:rsid w:val="00BC5296"/>
    <w:rsid w:val="00BE0617"/>
    <w:rsid w:val="00C40CB0"/>
    <w:rsid w:val="00C8070A"/>
    <w:rsid w:val="00C90BB5"/>
    <w:rsid w:val="00C933BB"/>
    <w:rsid w:val="00CA3464"/>
    <w:rsid w:val="00CB5ED4"/>
    <w:rsid w:val="00CF0029"/>
    <w:rsid w:val="00D17397"/>
    <w:rsid w:val="00D62411"/>
    <w:rsid w:val="00D66868"/>
    <w:rsid w:val="00D753B8"/>
    <w:rsid w:val="00D832CB"/>
    <w:rsid w:val="00D87C9B"/>
    <w:rsid w:val="00DB0273"/>
    <w:rsid w:val="00DC0FB9"/>
    <w:rsid w:val="00DC185F"/>
    <w:rsid w:val="00E05C5E"/>
    <w:rsid w:val="00E404D1"/>
    <w:rsid w:val="00EB1F5C"/>
    <w:rsid w:val="00EE5CC5"/>
    <w:rsid w:val="00F03DD7"/>
    <w:rsid w:val="00F725AE"/>
    <w:rsid w:val="00F75B18"/>
    <w:rsid w:val="00F854CA"/>
    <w:rsid w:val="00F90112"/>
    <w:rsid w:val="00FA66FB"/>
    <w:rsid w:val="00FF31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C10AB8-8AEC-48F1-B579-BC393654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738"/>
    <w:rPr>
      <w:sz w:val="24"/>
      <w:szCs w:val="24"/>
      <w:lang w:eastAsia="bg-BG"/>
    </w:rPr>
  </w:style>
  <w:style w:type="paragraph" w:styleId="10">
    <w:name w:val="heading 1"/>
    <w:basedOn w:val="a0"/>
    <w:next w:val="a0"/>
    <w:link w:val="11"/>
    <w:qFormat/>
    <w:rsid w:val="007B7738"/>
    <w:pPr>
      <w:keepNext/>
      <w:numPr>
        <w:numId w:val="7"/>
      </w:numPr>
      <w:spacing w:before="240" w:after="60" w:line="276" w:lineRule="auto"/>
      <w:outlineLvl w:val="0"/>
    </w:pPr>
    <w:rPr>
      <w:rFonts w:ascii="Arial" w:hAnsi="Arial"/>
      <w:b/>
      <w:bCs/>
      <w:kern w:val="32"/>
      <w:sz w:val="32"/>
      <w:szCs w:val="32"/>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7B7738"/>
    <w:pPr>
      <w:keepNext/>
      <w:outlineLvl w:val="2"/>
    </w:pPr>
    <w:rPr>
      <w:b/>
      <w:szCs w:val="20"/>
    </w:rPr>
  </w:style>
  <w:style w:type="paragraph" w:styleId="4">
    <w:name w:val="heading 4"/>
    <w:basedOn w:val="a0"/>
    <w:next w:val="a0"/>
    <w:link w:val="40"/>
    <w:qFormat/>
    <w:rsid w:val="007B7738"/>
    <w:pPr>
      <w:keepNext/>
      <w:keepLines/>
      <w:spacing w:before="200" w:line="276" w:lineRule="auto"/>
      <w:outlineLvl w:val="3"/>
    </w:pPr>
    <w:rPr>
      <w:rFonts w:ascii="Cambria" w:eastAsia="Calibri" w:hAnsi="Cambria"/>
      <w:b/>
      <w:bCs/>
      <w:i/>
      <w:iCs/>
      <w:color w:val="4F81BD"/>
      <w:sz w:val="22"/>
      <w:szCs w:val="22"/>
    </w:rPr>
  </w:style>
  <w:style w:type="paragraph" w:styleId="5">
    <w:name w:val="heading 5"/>
    <w:basedOn w:val="a0"/>
    <w:next w:val="a0"/>
    <w:link w:val="50"/>
    <w:qFormat/>
    <w:rsid w:val="007B7738"/>
    <w:pPr>
      <w:keepNext/>
      <w:keepLines/>
      <w:spacing w:before="200" w:line="276" w:lineRule="auto"/>
      <w:outlineLvl w:val="4"/>
    </w:pPr>
    <w:rPr>
      <w:rFonts w:ascii="Cambria" w:eastAsia="Calibri" w:hAnsi="Cambria"/>
      <w:color w:val="243F6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7B7738"/>
    <w:rPr>
      <w:rFonts w:ascii="Arial" w:hAnsi="Arial"/>
      <w:b/>
      <w:bCs/>
      <w:kern w:val="32"/>
      <w:sz w:val="32"/>
      <w:szCs w:val="32"/>
      <w:lang w:eastAsia="bg-BG"/>
    </w:rPr>
  </w:style>
  <w:style w:type="character" w:customStyle="1" w:styleId="30">
    <w:name w:val="Заглавие 3 Знак"/>
    <w:basedOn w:val="a1"/>
    <w:link w:val="3"/>
    <w:rsid w:val="007B7738"/>
    <w:rPr>
      <w:b/>
      <w:sz w:val="24"/>
      <w:lang w:eastAsia="bg-BG"/>
    </w:rPr>
  </w:style>
  <w:style w:type="character" w:customStyle="1" w:styleId="40">
    <w:name w:val="Заглавие 4 Знак"/>
    <w:basedOn w:val="a1"/>
    <w:link w:val="4"/>
    <w:rsid w:val="007B7738"/>
    <w:rPr>
      <w:rFonts w:ascii="Cambria" w:eastAsia="Calibri" w:hAnsi="Cambria"/>
      <w:b/>
      <w:bCs/>
      <w:i/>
      <w:iCs/>
      <w:color w:val="4F81BD"/>
      <w:sz w:val="22"/>
      <w:szCs w:val="22"/>
      <w:lang w:eastAsia="bg-BG"/>
    </w:rPr>
  </w:style>
  <w:style w:type="character" w:customStyle="1" w:styleId="50">
    <w:name w:val="Заглавие 5 Знак"/>
    <w:basedOn w:val="a1"/>
    <w:link w:val="5"/>
    <w:rsid w:val="007B7738"/>
    <w:rPr>
      <w:rFonts w:ascii="Cambria" w:eastAsia="Calibri" w:hAnsi="Cambria"/>
      <w:color w:val="243F60"/>
      <w:sz w:val="22"/>
      <w:szCs w:val="22"/>
      <w:lang w:eastAsia="bg-BG"/>
    </w:rPr>
  </w:style>
  <w:style w:type="paragraph" w:styleId="a4">
    <w:name w:val="header"/>
    <w:aliases w:val="Char1,Char1 Знак,Intestazione.int.intestazione,Intestazione.int"/>
    <w:basedOn w:val="a0"/>
    <w:link w:val="a5"/>
    <w:uiPriority w:val="99"/>
    <w:rsid w:val="007B7738"/>
    <w:pPr>
      <w:tabs>
        <w:tab w:val="center" w:pos="4320"/>
        <w:tab w:val="right" w:pos="8640"/>
      </w:tabs>
      <w:autoSpaceDE w:val="0"/>
      <w:autoSpaceDN w:val="0"/>
    </w:pPr>
  </w:style>
  <w:style w:type="character" w:customStyle="1" w:styleId="a5">
    <w:name w:val="Горен колонтитул Знак"/>
    <w:aliases w:val="Char1 Знак1,Char1 Знак Знак,Intestazione.int.intestazione Знак,Intestazione.int Знак"/>
    <w:basedOn w:val="a1"/>
    <w:link w:val="a4"/>
    <w:uiPriority w:val="99"/>
    <w:rsid w:val="007B7738"/>
    <w:rPr>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7B7738"/>
    <w:pPr>
      <w:spacing w:after="120"/>
    </w:p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7B7738"/>
    <w:rPr>
      <w:sz w:val="24"/>
      <w:szCs w:val="24"/>
      <w:lang w:eastAsia="bg-BG"/>
    </w:rPr>
  </w:style>
  <w:style w:type="paragraph" w:customStyle="1" w:styleId="a8">
    <w:name w:val="Стил"/>
    <w:rsid w:val="007B7738"/>
    <w:pPr>
      <w:autoSpaceDE w:val="0"/>
      <w:autoSpaceDN w:val="0"/>
      <w:adjustRightInd w:val="0"/>
      <w:ind w:left="140" w:right="140" w:firstLine="840"/>
      <w:jc w:val="both"/>
    </w:pPr>
    <w:rPr>
      <w:sz w:val="24"/>
      <w:szCs w:val="24"/>
      <w:lang w:eastAsia="bg-BG"/>
    </w:rPr>
  </w:style>
  <w:style w:type="paragraph" w:styleId="a9">
    <w:name w:val="List"/>
    <w:basedOn w:val="a0"/>
    <w:rsid w:val="007B7738"/>
    <w:pPr>
      <w:ind w:left="283" w:hanging="283"/>
    </w:pPr>
  </w:style>
  <w:style w:type="paragraph" w:styleId="21">
    <w:name w:val="List 2"/>
    <w:basedOn w:val="a0"/>
    <w:rsid w:val="007B7738"/>
    <w:pPr>
      <w:ind w:left="566" w:hanging="283"/>
    </w:pPr>
  </w:style>
  <w:style w:type="paragraph" w:styleId="a">
    <w:name w:val="List Bullet"/>
    <w:basedOn w:val="a0"/>
    <w:rsid w:val="007B7738"/>
    <w:pPr>
      <w:numPr>
        <w:numId w:val="1"/>
      </w:numPr>
    </w:pPr>
  </w:style>
  <w:style w:type="paragraph" w:styleId="aa">
    <w:name w:val="Body Text First Indent"/>
    <w:basedOn w:val="a6"/>
    <w:link w:val="ab"/>
    <w:rsid w:val="007B7738"/>
    <w:pPr>
      <w:ind w:firstLine="210"/>
    </w:pPr>
  </w:style>
  <w:style w:type="character" w:customStyle="1" w:styleId="ab">
    <w:name w:val="Основен текст отстъп първи ред Знак"/>
    <w:basedOn w:val="a7"/>
    <w:link w:val="aa"/>
    <w:rsid w:val="007B7738"/>
    <w:rPr>
      <w:sz w:val="24"/>
      <w:szCs w:val="24"/>
      <w:lang w:eastAsia="bg-BG"/>
    </w:rPr>
  </w:style>
  <w:style w:type="paragraph" w:customStyle="1" w:styleId="firstline">
    <w:name w:val="firstline"/>
    <w:basedOn w:val="a0"/>
    <w:rsid w:val="007B7738"/>
    <w:pPr>
      <w:spacing w:before="100" w:beforeAutospacing="1" w:after="100" w:afterAutospacing="1"/>
    </w:pPr>
  </w:style>
  <w:style w:type="paragraph" w:styleId="ac">
    <w:name w:val="List Continue"/>
    <w:basedOn w:val="a0"/>
    <w:rsid w:val="007B7738"/>
    <w:pPr>
      <w:spacing w:after="120"/>
      <w:ind w:left="283"/>
    </w:pPr>
  </w:style>
  <w:style w:type="paragraph" w:styleId="ad">
    <w:name w:val="Body Text Indent"/>
    <w:basedOn w:val="a0"/>
    <w:link w:val="ae"/>
    <w:rsid w:val="007B7738"/>
    <w:pPr>
      <w:spacing w:after="120"/>
      <w:ind w:left="283"/>
    </w:pPr>
  </w:style>
  <w:style w:type="character" w:customStyle="1" w:styleId="ae">
    <w:name w:val="Основен текст с отстъп Знак"/>
    <w:basedOn w:val="a1"/>
    <w:link w:val="ad"/>
    <w:rsid w:val="007B7738"/>
    <w:rPr>
      <w:sz w:val="24"/>
      <w:szCs w:val="24"/>
      <w:lang w:eastAsia="bg-BG"/>
    </w:rPr>
  </w:style>
  <w:style w:type="paragraph" w:styleId="22">
    <w:name w:val="Body Text First Indent 2"/>
    <w:basedOn w:val="ad"/>
    <w:link w:val="23"/>
    <w:rsid w:val="007B7738"/>
    <w:pPr>
      <w:ind w:firstLine="210"/>
    </w:pPr>
  </w:style>
  <w:style w:type="character" w:customStyle="1" w:styleId="23">
    <w:name w:val="Основен текст отстъп първи ред 2 Знак"/>
    <w:basedOn w:val="ae"/>
    <w:link w:val="22"/>
    <w:rsid w:val="007B7738"/>
    <w:rPr>
      <w:sz w:val="24"/>
      <w:szCs w:val="24"/>
      <w:lang w:eastAsia="bg-BG"/>
    </w:rPr>
  </w:style>
  <w:style w:type="paragraph" w:styleId="24">
    <w:name w:val="List Continue 2"/>
    <w:basedOn w:val="a0"/>
    <w:rsid w:val="007B7738"/>
    <w:pPr>
      <w:spacing w:after="120"/>
      <w:ind w:left="566"/>
    </w:pPr>
  </w:style>
  <w:style w:type="paragraph" w:customStyle="1" w:styleId="zaglawie">
    <w:name w:val="zaglawie"/>
    <w:basedOn w:val="a0"/>
    <w:rsid w:val="007B7738"/>
    <w:pPr>
      <w:spacing w:before="100" w:beforeAutospacing="1" w:after="100" w:afterAutospacing="1"/>
    </w:pPr>
  </w:style>
  <w:style w:type="paragraph" w:styleId="af">
    <w:name w:val="footer"/>
    <w:basedOn w:val="a0"/>
    <w:link w:val="af0"/>
    <w:uiPriority w:val="99"/>
    <w:rsid w:val="007B7738"/>
    <w:pPr>
      <w:tabs>
        <w:tab w:val="center" w:pos="4536"/>
        <w:tab w:val="right" w:pos="9072"/>
      </w:tabs>
    </w:pPr>
  </w:style>
  <w:style w:type="character" w:customStyle="1" w:styleId="af0">
    <w:name w:val="Долен колонтитул Знак"/>
    <w:basedOn w:val="a1"/>
    <w:link w:val="af"/>
    <w:uiPriority w:val="99"/>
    <w:rsid w:val="007B7738"/>
    <w:rPr>
      <w:sz w:val="24"/>
      <w:szCs w:val="24"/>
      <w:lang w:eastAsia="bg-BG"/>
    </w:rPr>
  </w:style>
  <w:style w:type="character" w:styleId="af1">
    <w:name w:val="page number"/>
    <w:basedOn w:val="a1"/>
    <w:rsid w:val="007B7738"/>
  </w:style>
  <w:style w:type="paragraph" w:customStyle="1" w:styleId="CharChar1">
    <w:name w:val="Char Char1"/>
    <w:basedOn w:val="a0"/>
    <w:rsid w:val="007B7738"/>
    <w:pPr>
      <w:tabs>
        <w:tab w:val="left" w:pos="709"/>
      </w:tabs>
    </w:pPr>
    <w:rPr>
      <w:rFonts w:ascii="Tahoma" w:hAnsi="Tahoma"/>
      <w:lang w:val="pl-PL" w:eastAsia="pl-PL"/>
    </w:rPr>
  </w:style>
  <w:style w:type="paragraph" w:styleId="af2">
    <w:name w:val="Normal (Web)"/>
    <w:basedOn w:val="a0"/>
    <w:unhideWhenUsed/>
    <w:rsid w:val="007B7738"/>
    <w:pPr>
      <w:spacing w:before="100" w:beforeAutospacing="1" w:after="100" w:afterAutospacing="1"/>
    </w:pPr>
  </w:style>
  <w:style w:type="character" w:customStyle="1" w:styleId="samedocreference">
    <w:name w:val="samedocreference"/>
    <w:basedOn w:val="a1"/>
    <w:rsid w:val="007B7738"/>
  </w:style>
  <w:style w:type="character" w:styleId="af3">
    <w:name w:val="Hyperlink"/>
    <w:uiPriority w:val="99"/>
    <w:rsid w:val="007B7738"/>
    <w:rPr>
      <w:color w:val="0000FF"/>
      <w:u w:val="single"/>
    </w:rPr>
  </w:style>
  <w:style w:type="paragraph" w:customStyle="1" w:styleId="25">
    <w:name w:val="т2"/>
    <w:link w:val="2Char"/>
    <w:rsid w:val="007B7738"/>
    <w:pPr>
      <w:tabs>
        <w:tab w:val="left" w:pos="540"/>
      </w:tabs>
      <w:spacing w:before="240" w:after="240" w:line="360" w:lineRule="auto"/>
    </w:pPr>
    <w:rPr>
      <w:rFonts w:eastAsia="Calibri"/>
      <w:b/>
      <w:spacing w:val="20"/>
      <w:sz w:val="24"/>
      <w:szCs w:val="22"/>
      <w:lang w:eastAsia="bg-BG"/>
    </w:rPr>
  </w:style>
  <w:style w:type="paragraph" w:styleId="12">
    <w:name w:val="toc 1"/>
    <w:basedOn w:val="a0"/>
    <w:next w:val="a0"/>
    <w:autoRedefine/>
    <w:rsid w:val="007B7738"/>
    <w:pPr>
      <w:tabs>
        <w:tab w:val="left" w:pos="567"/>
        <w:tab w:val="right" w:leader="dot" w:pos="9356"/>
      </w:tabs>
    </w:pPr>
    <w:rPr>
      <w:noProof/>
      <w:sz w:val="20"/>
      <w:szCs w:val="20"/>
    </w:rPr>
  </w:style>
  <w:style w:type="paragraph" w:styleId="26">
    <w:name w:val="toc 2"/>
    <w:basedOn w:val="a0"/>
    <w:next w:val="a0"/>
    <w:autoRedefine/>
    <w:rsid w:val="007B7738"/>
    <w:pPr>
      <w:tabs>
        <w:tab w:val="left" w:pos="567"/>
        <w:tab w:val="right" w:leader="dot" w:pos="9356"/>
      </w:tabs>
      <w:ind w:left="567" w:hanging="567"/>
    </w:pPr>
    <w:rPr>
      <w:rFonts w:eastAsia="Calibri"/>
      <w:sz w:val="20"/>
      <w:szCs w:val="20"/>
    </w:rPr>
  </w:style>
  <w:style w:type="character" w:customStyle="1" w:styleId="2Char">
    <w:name w:val="т2 Char"/>
    <w:link w:val="25"/>
    <w:locked/>
    <w:rsid w:val="007B7738"/>
    <w:rPr>
      <w:rFonts w:eastAsia="Calibri"/>
      <w:b/>
      <w:spacing w:val="20"/>
      <w:sz w:val="24"/>
      <w:szCs w:val="22"/>
      <w:lang w:eastAsia="bg-BG"/>
    </w:rPr>
  </w:style>
  <w:style w:type="paragraph" w:customStyle="1" w:styleId="1">
    <w:name w:val="т1"/>
    <w:rsid w:val="007B7738"/>
    <w:pPr>
      <w:numPr>
        <w:numId w:val="2"/>
      </w:numPr>
      <w:spacing w:before="480" w:after="240" w:line="360" w:lineRule="auto"/>
      <w:jc w:val="both"/>
    </w:pPr>
    <w:rPr>
      <w:rFonts w:eastAsia="Calibri"/>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7B7738"/>
    <w:rPr>
      <w:rFonts w:cs="Calibri"/>
      <w:lang w:eastAsia="en-US"/>
    </w:rPr>
  </w:style>
  <w:style w:type="character" w:customStyle="1" w:styleId="HeaderChar1">
    <w:name w:val="Header Char1"/>
    <w:aliases w:val="Char1 Char1,Char1 Знак Char1,Intestazione.int.intestazione Char1,Intestazione.int Char1"/>
    <w:locked/>
    <w:rsid w:val="007B7738"/>
    <w:rPr>
      <w:rFonts w:ascii="Calibri" w:hAnsi="Calibri"/>
      <w:lang w:val="bg-BG" w:eastAsia="bg-BG" w:bidi="ar-SA"/>
    </w:rPr>
  </w:style>
  <w:style w:type="character" w:customStyle="1" w:styleId="FooterChar">
    <w:name w:val="Footer Char"/>
    <w:locked/>
    <w:rsid w:val="007B7738"/>
    <w:rPr>
      <w:rFonts w:ascii="Calibri" w:hAnsi="Calibri"/>
      <w:lang w:val="bg-BG" w:eastAsia="bg-BG" w:bidi="ar-SA"/>
    </w:rPr>
  </w:style>
  <w:style w:type="paragraph" w:styleId="af4">
    <w:name w:val="Balloon Text"/>
    <w:basedOn w:val="a0"/>
    <w:link w:val="af5"/>
    <w:rsid w:val="007B7738"/>
    <w:rPr>
      <w:rFonts w:ascii="Tahoma" w:hAnsi="Tahoma"/>
      <w:sz w:val="16"/>
      <w:szCs w:val="16"/>
    </w:rPr>
  </w:style>
  <w:style w:type="character" w:customStyle="1" w:styleId="af5">
    <w:name w:val="Изнесен текст Знак"/>
    <w:basedOn w:val="a1"/>
    <w:link w:val="af4"/>
    <w:rsid w:val="007B7738"/>
    <w:rPr>
      <w:rFonts w:ascii="Tahoma" w:hAnsi="Tahoma"/>
      <w:sz w:val="16"/>
      <w:szCs w:val="16"/>
      <w:lang w:eastAsia="bg-BG"/>
    </w:rPr>
  </w:style>
  <w:style w:type="paragraph" w:customStyle="1" w:styleId="13">
    <w:name w:val="Списък на абзаци1"/>
    <w:basedOn w:val="a0"/>
    <w:rsid w:val="007B7738"/>
    <w:pPr>
      <w:spacing w:after="200" w:line="276" w:lineRule="auto"/>
      <w:ind w:left="720"/>
    </w:pPr>
    <w:rPr>
      <w:rFonts w:ascii="Calibri" w:hAnsi="Calibri" w:cs="Calibri"/>
      <w:sz w:val="22"/>
      <w:szCs w:val="22"/>
      <w:lang w:eastAsia="en-US"/>
    </w:rPr>
  </w:style>
  <w:style w:type="paragraph" w:customStyle="1" w:styleId="CharCharCharCharChar">
    <w:name w:val="Char Char Char Char Char"/>
    <w:basedOn w:val="a0"/>
    <w:rsid w:val="007B7738"/>
    <w:pPr>
      <w:tabs>
        <w:tab w:val="left" w:pos="709"/>
      </w:tabs>
    </w:pPr>
    <w:rPr>
      <w:rFonts w:ascii="Tahoma" w:eastAsia="Calibri" w:hAnsi="Tahoma" w:cs="Tahoma"/>
      <w:lang w:val="pl-PL" w:eastAsia="pl-PL"/>
    </w:rPr>
  </w:style>
  <w:style w:type="paragraph" w:styleId="af6">
    <w:name w:val="footnote text"/>
    <w:basedOn w:val="a0"/>
    <w:link w:val="af7"/>
    <w:rsid w:val="007B7738"/>
    <w:rPr>
      <w:sz w:val="20"/>
      <w:szCs w:val="20"/>
    </w:rPr>
  </w:style>
  <w:style w:type="character" w:customStyle="1" w:styleId="af7">
    <w:name w:val="Текст под линия Знак"/>
    <w:basedOn w:val="a1"/>
    <w:link w:val="af6"/>
    <w:rsid w:val="007B7738"/>
    <w:rPr>
      <w:lang w:eastAsia="bg-BG"/>
    </w:rPr>
  </w:style>
  <w:style w:type="character" w:styleId="af8">
    <w:name w:val="footnote reference"/>
    <w:rsid w:val="007B7738"/>
    <w:rPr>
      <w:rFonts w:cs="Times New Roman"/>
      <w:vertAlign w:val="superscript"/>
      <w:lang w:val="bg-BG"/>
    </w:rPr>
  </w:style>
  <w:style w:type="table" w:styleId="af9">
    <w:name w:val="Table Grid"/>
    <w:basedOn w:val="a2"/>
    <w:rsid w:val="007B7738"/>
    <w:rPr>
      <w:rFonts w:ascii="Calibri" w:hAnsi="Calibri" w:cs="Calibri"/>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7B7738"/>
    <w:pPr>
      <w:spacing w:after="200" w:line="276" w:lineRule="auto"/>
      <w:jc w:val="both"/>
    </w:pPr>
    <w:rPr>
      <w:rFonts w:ascii="Calibri" w:hAnsi="Calibri" w:cs="Calibri"/>
      <w:sz w:val="22"/>
      <w:szCs w:val="22"/>
      <w:lang w:eastAsia="en-US"/>
    </w:rPr>
  </w:style>
  <w:style w:type="paragraph" w:customStyle="1" w:styleId="PartTitle">
    <w:name w:val="PartTitle"/>
    <w:basedOn w:val="a0"/>
    <w:next w:val="a0"/>
    <w:rsid w:val="007B7738"/>
    <w:pPr>
      <w:keepNext/>
      <w:pageBreakBefore/>
      <w:numPr>
        <w:numId w:val="8"/>
      </w:numPr>
      <w:spacing w:after="480"/>
      <w:ind w:left="0" w:firstLine="0"/>
      <w:jc w:val="center"/>
    </w:pPr>
    <w:rPr>
      <w:rFonts w:ascii="Arial" w:eastAsia="Calibri" w:hAnsi="Arial" w:cs="Arial"/>
      <w:b/>
      <w:bCs/>
      <w:sz w:val="36"/>
      <w:szCs w:val="36"/>
      <w:lang w:eastAsia="en-GB"/>
    </w:rPr>
  </w:style>
  <w:style w:type="character" w:styleId="afa">
    <w:name w:val="annotation reference"/>
    <w:semiHidden/>
    <w:rsid w:val="007B7738"/>
    <w:rPr>
      <w:rFonts w:cs="Times New Roman"/>
      <w:sz w:val="16"/>
    </w:rPr>
  </w:style>
  <w:style w:type="paragraph" w:styleId="afb">
    <w:name w:val="annotation text"/>
    <w:basedOn w:val="a0"/>
    <w:link w:val="afc"/>
    <w:semiHidden/>
    <w:rsid w:val="007B7738"/>
    <w:pPr>
      <w:spacing w:after="200" w:line="276" w:lineRule="auto"/>
    </w:pPr>
    <w:rPr>
      <w:rFonts w:ascii="Calibri" w:hAnsi="Calibri"/>
      <w:sz w:val="20"/>
      <w:szCs w:val="20"/>
      <w:lang w:eastAsia="en-US"/>
    </w:rPr>
  </w:style>
  <w:style w:type="character" w:customStyle="1" w:styleId="afc">
    <w:name w:val="Текст на коментар Знак"/>
    <w:basedOn w:val="a1"/>
    <w:link w:val="afb"/>
    <w:semiHidden/>
    <w:rsid w:val="007B7738"/>
    <w:rPr>
      <w:rFonts w:ascii="Calibri" w:hAnsi="Calibri"/>
    </w:rPr>
  </w:style>
  <w:style w:type="paragraph" w:styleId="afd">
    <w:name w:val="annotation subject"/>
    <w:basedOn w:val="afb"/>
    <w:next w:val="afb"/>
    <w:link w:val="afe"/>
    <w:semiHidden/>
    <w:rsid w:val="007B7738"/>
    <w:rPr>
      <w:b/>
      <w:bCs/>
    </w:rPr>
  </w:style>
  <w:style w:type="character" w:customStyle="1" w:styleId="afe">
    <w:name w:val="Предмет на коментар Знак"/>
    <w:basedOn w:val="afc"/>
    <w:link w:val="afd"/>
    <w:semiHidden/>
    <w:rsid w:val="007B7738"/>
    <w:rPr>
      <w:rFonts w:ascii="Calibri" w:hAnsi="Calibri"/>
      <w:b/>
      <w:bCs/>
    </w:rPr>
  </w:style>
  <w:style w:type="paragraph" w:styleId="31">
    <w:name w:val="toc 3"/>
    <w:basedOn w:val="a0"/>
    <w:next w:val="a0"/>
    <w:autoRedefine/>
    <w:rsid w:val="007B7738"/>
    <w:pPr>
      <w:spacing w:after="100" w:line="276" w:lineRule="auto"/>
      <w:ind w:left="440"/>
    </w:pPr>
    <w:rPr>
      <w:rFonts w:ascii="Calibri" w:eastAsia="Calibri" w:hAnsi="Calibri"/>
      <w:sz w:val="22"/>
      <w:szCs w:val="22"/>
      <w:lang w:val="en-US" w:eastAsia="en-US"/>
    </w:rPr>
  </w:style>
  <w:style w:type="paragraph" w:styleId="41">
    <w:name w:val="toc 4"/>
    <w:basedOn w:val="a0"/>
    <w:next w:val="a0"/>
    <w:autoRedefine/>
    <w:rsid w:val="007B7738"/>
    <w:pPr>
      <w:spacing w:after="100" w:line="276" w:lineRule="auto"/>
      <w:ind w:left="660"/>
    </w:pPr>
    <w:rPr>
      <w:rFonts w:ascii="Calibri" w:eastAsia="Calibri" w:hAnsi="Calibri"/>
      <w:sz w:val="22"/>
      <w:szCs w:val="22"/>
      <w:lang w:val="en-US" w:eastAsia="en-US"/>
    </w:rPr>
  </w:style>
  <w:style w:type="paragraph" w:styleId="51">
    <w:name w:val="toc 5"/>
    <w:basedOn w:val="a0"/>
    <w:next w:val="a0"/>
    <w:autoRedefine/>
    <w:rsid w:val="007B7738"/>
    <w:pPr>
      <w:spacing w:after="100" w:line="276" w:lineRule="auto"/>
      <w:ind w:left="880"/>
    </w:pPr>
    <w:rPr>
      <w:rFonts w:ascii="Calibri" w:eastAsia="Calibri" w:hAnsi="Calibri"/>
      <w:sz w:val="22"/>
      <w:szCs w:val="22"/>
      <w:lang w:val="en-US" w:eastAsia="en-US"/>
    </w:rPr>
  </w:style>
  <w:style w:type="paragraph" w:styleId="6">
    <w:name w:val="toc 6"/>
    <w:basedOn w:val="a0"/>
    <w:next w:val="a0"/>
    <w:autoRedefine/>
    <w:rsid w:val="007B7738"/>
    <w:pPr>
      <w:spacing w:after="100" w:line="276" w:lineRule="auto"/>
      <w:ind w:left="1100"/>
    </w:pPr>
    <w:rPr>
      <w:rFonts w:ascii="Calibri" w:eastAsia="Calibri" w:hAnsi="Calibri"/>
      <w:sz w:val="22"/>
      <w:szCs w:val="22"/>
      <w:lang w:val="en-US" w:eastAsia="en-US"/>
    </w:rPr>
  </w:style>
  <w:style w:type="paragraph" w:styleId="7">
    <w:name w:val="toc 7"/>
    <w:basedOn w:val="a0"/>
    <w:next w:val="a0"/>
    <w:autoRedefine/>
    <w:rsid w:val="007B7738"/>
    <w:pPr>
      <w:spacing w:after="100" w:line="276" w:lineRule="auto"/>
      <w:ind w:left="1320"/>
    </w:pPr>
    <w:rPr>
      <w:rFonts w:ascii="Calibri" w:eastAsia="Calibri" w:hAnsi="Calibri"/>
      <w:sz w:val="22"/>
      <w:szCs w:val="22"/>
      <w:lang w:val="en-US" w:eastAsia="en-US"/>
    </w:rPr>
  </w:style>
  <w:style w:type="paragraph" w:styleId="8">
    <w:name w:val="toc 8"/>
    <w:basedOn w:val="a0"/>
    <w:next w:val="a0"/>
    <w:autoRedefine/>
    <w:rsid w:val="007B7738"/>
    <w:pPr>
      <w:spacing w:after="100" w:line="276" w:lineRule="auto"/>
      <w:ind w:left="1540"/>
    </w:pPr>
    <w:rPr>
      <w:rFonts w:ascii="Calibri" w:eastAsia="Calibri" w:hAnsi="Calibri"/>
      <w:sz w:val="22"/>
      <w:szCs w:val="22"/>
      <w:lang w:val="en-US" w:eastAsia="en-US"/>
    </w:rPr>
  </w:style>
  <w:style w:type="paragraph" w:styleId="9">
    <w:name w:val="toc 9"/>
    <w:basedOn w:val="a0"/>
    <w:next w:val="a0"/>
    <w:autoRedefine/>
    <w:rsid w:val="007B7738"/>
    <w:pPr>
      <w:spacing w:after="100" w:line="276" w:lineRule="auto"/>
      <w:ind w:left="1760"/>
    </w:pPr>
    <w:rPr>
      <w:rFonts w:ascii="Calibri" w:eastAsia="Calibri" w:hAnsi="Calibri"/>
      <w:sz w:val="22"/>
      <w:szCs w:val="22"/>
      <w:lang w:val="en-US" w:eastAsia="en-US"/>
    </w:rPr>
  </w:style>
  <w:style w:type="paragraph" w:styleId="27">
    <w:name w:val="Body Text Indent 2"/>
    <w:basedOn w:val="a0"/>
    <w:link w:val="28"/>
    <w:rsid w:val="007B7738"/>
    <w:pPr>
      <w:spacing w:after="120" w:line="480" w:lineRule="auto"/>
      <w:ind w:left="283"/>
    </w:pPr>
    <w:rPr>
      <w:rFonts w:ascii="Arial" w:eastAsia="Calibri" w:hAnsi="Arial"/>
      <w:szCs w:val="20"/>
      <w:lang w:val="en-AU"/>
    </w:rPr>
  </w:style>
  <w:style w:type="character" w:customStyle="1" w:styleId="28">
    <w:name w:val="Основен текст с отстъп 2 Знак"/>
    <w:basedOn w:val="a1"/>
    <w:link w:val="27"/>
    <w:rsid w:val="007B7738"/>
    <w:rPr>
      <w:rFonts w:ascii="Arial" w:eastAsia="Calibri" w:hAnsi="Arial"/>
      <w:sz w:val="24"/>
      <w:lang w:val="en-AU" w:eastAsia="bg-BG"/>
    </w:rPr>
  </w:style>
  <w:style w:type="character" w:customStyle="1" w:styleId="newdocreference">
    <w:name w:val="newdocreference"/>
    <w:rsid w:val="007B7738"/>
    <w:rPr>
      <w:rFonts w:cs="Times New Roman"/>
    </w:rPr>
  </w:style>
  <w:style w:type="paragraph" w:styleId="32">
    <w:name w:val="Body Text Indent 3"/>
    <w:basedOn w:val="a0"/>
    <w:link w:val="33"/>
    <w:rsid w:val="007B7738"/>
    <w:pPr>
      <w:spacing w:after="120" w:line="276" w:lineRule="auto"/>
      <w:ind w:left="283"/>
    </w:pPr>
    <w:rPr>
      <w:rFonts w:ascii="Calibri" w:hAnsi="Calibri"/>
      <w:sz w:val="16"/>
      <w:szCs w:val="16"/>
    </w:rPr>
  </w:style>
  <w:style w:type="character" w:customStyle="1" w:styleId="33">
    <w:name w:val="Основен текст с отстъп 3 Знак"/>
    <w:basedOn w:val="a1"/>
    <w:link w:val="32"/>
    <w:rsid w:val="007B7738"/>
    <w:rPr>
      <w:rFonts w:ascii="Calibri" w:hAnsi="Calibri"/>
      <w:sz w:val="16"/>
      <w:szCs w:val="16"/>
      <w:lang w:eastAsia="bg-BG"/>
    </w:rPr>
  </w:style>
  <w:style w:type="paragraph" w:styleId="aff">
    <w:name w:val="Subtitle"/>
    <w:basedOn w:val="a0"/>
    <w:link w:val="aff0"/>
    <w:qFormat/>
    <w:rsid w:val="007B7738"/>
    <w:pPr>
      <w:jc w:val="center"/>
    </w:pPr>
    <w:rPr>
      <w:rFonts w:eastAsia="Calibri"/>
    </w:rPr>
  </w:style>
  <w:style w:type="character" w:customStyle="1" w:styleId="aff0">
    <w:name w:val="Подзаглавие Знак"/>
    <w:basedOn w:val="a1"/>
    <w:link w:val="aff"/>
    <w:rsid w:val="007B7738"/>
    <w:rPr>
      <w:rFonts w:eastAsia="Calibri"/>
      <w:sz w:val="24"/>
      <w:szCs w:val="24"/>
      <w:lang w:eastAsia="bg-BG"/>
    </w:rPr>
  </w:style>
  <w:style w:type="character" w:customStyle="1" w:styleId="FontStyle26">
    <w:name w:val="Font Style26"/>
    <w:rsid w:val="007B7738"/>
    <w:rPr>
      <w:rFonts w:ascii="Times New Roman" w:hAnsi="Times New Roman"/>
      <w:b/>
      <w:sz w:val="22"/>
    </w:rPr>
  </w:style>
  <w:style w:type="paragraph" w:customStyle="1" w:styleId="normaltableau">
    <w:name w:val="normal_tableau"/>
    <w:basedOn w:val="a0"/>
    <w:rsid w:val="007B7738"/>
    <w:pPr>
      <w:tabs>
        <w:tab w:val="left" w:pos="6645"/>
      </w:tabs>
      <w:spacing w:before="120" w:after="120"/>
      <w:jc w:val="both"/>
    </w:pPr>
    <w:rPr>
      <w:rFonts w:ascii="Optima" w:eastAsia="Calibri" w:hAnsi="Optima"/>
      <w:sz w:val="22"/>
      <w:szCs w:val="20"/>
      <w:lang w:val="en-GB" w:eastAsia="en-GB"/>
    </w:rPr>
  </w:style>
  <w:style w:type="character" w:customStyle="1" w:styleId="BodyTextChar1">
    <w:name w:val="Body Text Char1"/>
    <w:locked/>
    <w:rsid w:val="007B7738"/>
    <w:rPr>
      <w:rFonts w:ascii="Times CY" w:eastAsia="Times CY"/>
      <w:sz w:val="24"/>
      <w:lang w:val="en-GB" w:eastAsia="ar-SA" w:bidi="ar-SA"/>
    </w:rPr>
  </w:style>
  <w:style w:type="paragraph" w:customStyle="1" w:styleId="Aff1">
    <w:name w:val="A"/>
    <w:basedOn w:val="a0"/>
    <w:rsid w:val="007B7738"/>
    <w:pPr>
      <w:numPr>
        <w:ilvl w:val="12"/>
      </w:numPr>
      <w:spacing w:after="120"/>
      <w:ind w:left="567"/>
      <w:jc w:val="both"/>
    </w:pPr>
    <w:rPr>
      <w:rFonts w:ascii="Arial" w:eastAsia="Calibri" w:hAnsi="Arial"/>
      <w:sz w:val="22"/>
    </w:rPr>
  </w:style>
  <w:style w:type="paragraph" w:customStyle="1" w:styleId="CharChar">
    <w:name w:val="Char Char"/>
    <w:basedOn w:val="a0"/>
    <w:rsid w:val="007B7738"/>
    <w:pPr>
      <w:tabs>
        <w:tab w:val="left" w:pos="709"/>
      </w:tabs>
    </w:pPr>
    <w:rPr>
      <w:rFonts w:ascii="Tahoma" w:eastAsia="Calibri" w:hAnsi="Tahoma"/>
      <w:lang w:val="pl-PL" w:eastAsia="pl-PL"/>
    </w:rPr>
  </w:style>
  <w:style w:type="paragraph" w:styleId="29">
    <w:name w:val="Body Text 2"/>
    <w:basedOn w:val="a0"/>
    <w:link w:val="2a"/>
    <w:semiHidden/>
    <w:rsid w:val="007B7738"/>
    <w:pPr>
      <w:spacing w:after="120" w:line="480" w:lineRule="auto"/>
    </w:pPr>
    <w:rPr>
      <w:rFonts w:ascii="Calibri" w:hAnsi="Calibri"/>
      <w:sz w:val="22"/>
      <w:szCs w:val="22"/>
    </w:rPr>
  </w:style>
  <w:style w:type="character" w:customStyle="1" w:styleId="2a">
    <w:name w:val="Основен текст 2 Знак"/>
    <w:basedOn w:val="a1"/>
    <w:link w:val="29"/>
    <w:semiHidden/>
    <w:rsid w:val="007B7738"/>
    <w:rPr>
      <w:rFonts w:ascii="Calibri" w:hAnsi="Calibri"/>
      <w:sz w:val="22"/>
      <w:szCs w:val="22"/>
      <w:lang w:eastAsia="bg-BG"/>
    </w:rPr>
  </w:style>
  <w:style w:type="paragraph" w:customStyle="1" w:styleId="tocka">
    <w:name w:val="tocka"/>
    <w:basedOn w:val="a0"/>
    <w:rsid w:val="007B7738"/>
    <w:pPr>
      <w:numPr>
        <w:numId w:val="16"/>
      </w:numPr>
      <w:spacing w:before="80"/>
      <w:jc w:val="both"/>
    </w:pPr>
    <w:rPr>
      <w:rFonts w:ascii="ExcelciorCyr" w:eastAsia="Calibri" w:hAnsi="ExcelciorCyr"/>
      <w:szCs w:val="20"/>
      <w:lang w:eastAsia="en-US"/>
    </w:rPr>
  </w:style>
  <w:style w:type="paragraph" w:customStyle="1" w:styleId="podtocka">
    <w:name w:val="podtocka"/>
    <w:basedOn w:val="a0"/>
    <w:rsid w:val="007B7738"/>
    <w:pPr>
      <w:numPr>
        <w:ilvl w:val="1"/>
        <w:numId w:val="16"/>
      </w:numPr>
      <w:jc w:val="both"/>
    </w:pPr>
    <w:rPr>
      <w:rFonts w:ascii="ExcelciorCyr" w:eastAsia="Calibri" w:hAnsi="ExcelciorCyr"/>
      <w:szCs w:val="20"/>
      <w:lang w:eastAsia="en-US"/>
    </w:rPr>
  </w:style>
  <w:style w:type="paragraph" w:customStyle="1" w:styleId="14">
    <w:name w:val="Заглавие от съдържание1"/>
    <w:basedOn w:val="10"/>
    <w:next w:val="a0"/>
    <w:rsid w:val="007B7738"/>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7B7738"/>
    <w:rPr>
      <w:rFonts w:cs="Times New Roman"/>
      <w:i/>
    </w:rPr>
  </w:style>
  <w:style w:type="paragraph" w:customStyle="1" w:styleId="Text3">
    <w:name w:val="Text 3"/>
    <w:basedOn w:val="a0"/>
    <w:rsid w:val="007B7738"/>
    <w:pPr>
      <w:tabs>
        <w:tab w:val="left" w:pos="2302"/>
      </w:tabs>
      <w:spacing w:after="240"/>
      <w:ind w:left="1202"/>
      <w:jc w:val="both"/>
    </w:pPr>
    <w:rPr>
      <w:rFonts w:eastAsia="Calibri"/>
      <w:szCs w:val="20"/>
      <w:lang w:val="en-GB" w:eastAsia="en-US"/>
    </w:rPr>
  </w:style>
  <w:style w:type="paragraph" w:styleId="aff3">
    <w:name w:val="Normal Indent"/>
    <w:aliases w:val="Normal Indent Char Char,Normal Indent Char1 Char,Normal Indent Char1"/>
    <w:basedOn w:val="a0"/>
    <w:link w:val="aff4"/>
    <w:rsid w:val="007B7738"/>
    <w:pPr>
      <w:spacing w:after="240"/>
      <w:ind w:left="720"/>
      <w:jc w:val="both"/>
    </w:pPr>
    <w:rPr>
      <w:sz w:val="20"/>
      <w:szCs w:val="20"/>
      <w:lang w:val="en-GB"/>
    </w:rPr>
  </w:style>
  <w:style w:type="character" w:customStyle="1" w:styleId="aff4">
    <w:name w:val="Нормален отстъп Знак"/>
    <w:aliases w:val="Normal Indent Char Char Знак,Normal Indent Char1 Char Знак,Normal Indent Char1 Знак"/>
    <w:link w:val="aff3"/>
    <w:locked/>
    <w:rsid w:val="007B7738"/>
    <w:rPr>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7B7738"/>
    <w:pPr>
      <w:keepNext/>
      <w:suppressAutoHyphens/>
      <w:spacing w:before="120" w:after="120" w:line="360" w:lineRule="auto"/>
      <w:jc w:val="center"/>
    </w:pPr>
    <w:rPr>
      <w:rFonts w:eastAsia="Calibri"/>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7B7738"/>
    <w:rPr>
      <w:rFonts w:eastAsia="Calibri"/>
      <w:b/>
      <w:lang w:val="en-GB" w:eastAsia="nl-NL"/>
    </w:rPr>
  </w:style>
  <w:style w:type="character" w:customStyle="1" w:styleId="hpsatn">
    <w:name w:val="hps atn"/>
    <w:rsid w:val="007B7738"/>
    <w:rPr>
      <w:rFonts w:cs="Times New Roman"/>
    </w:rPr>
  </w:style>
  <w:style w:type="paragraph" w:styleId="aff7">
    <w:name w:val="Title"/>
    <w:basedOn w:val="a0"/>
    <w:link w:val="aff8"/>
    <w:qFormat/>
    <w:rsid w:val="007B7738"/>
    <w:pPr>
      <w:jc w:val="center"/>
    </w:pPr>
    <w:rPr>
      <w:rFonts w:eastAsia="Calibri"/>
      <w:b/>
      <w:sz w:val="28"/>
      <w:szCs w:val="20"/>
    </w:rPr>
  </w:style>
  <w:style w:type="character" w:customStyle="1" w:styleId="aff8">
    <w:name w:val="Заглавие Знак"/>
    <w:basedOn w:val="a1"/>
    <w:link w:val="aff7"/>
    <w:rsid w:val="007B7738"/>
    <w:rPr>
      <w:rFonts w:eastAsia="Calibri"/>
      <w:b/>
      <w:sz w:val="28"/>
      <w:lang w:eastAsia="bg-BG"/>
    </w:rPr>
  </w:style>
  <w:style w:type="paragraph" w:styleId="aff9">
    <w:name w:val="Plain Text"/>
    <w:basedOn w:val="a0"/>
    <w:link w:val="affa"/>
    <w:rsid w:val="007B7738"/>
    <w:rPr>
      <w:rFonts w:ascii="Courier New" w:eastAsia="Calibri" w:hAnsi="Courier New"/>
      <w:sz w:val="20"/>
      <w:szCs w:val="20"/>
    </w:rPr>
  </w:style>
  <w:style w:type="character" w:customStyle="1" w:styleId="affa">
    <w:name w:val="Обикновен текст Знак"/>
    <w:basedOn w:val="a1"/>
    <w:link w:val="aff9"/>
    <w:rsid w:val="007B7738"/>
    <w:rPr>
      <w:rFonts w:ascii="Courier New" w:eastAsia="Calibri" w:hAnsi="Courier New"/>
      <w:lang w:eastAsia="bg-BG"/>
    </w:rPr>
  </w:style>
  <w:style w:type="character" w:styleId="affb">
    <w:name w:val="FollowedHyperlink"/>
    <w:uiPriority w:val="99"/>
    <w:semiHidden/>
    <w:rsid w:val="007B7738"/>
    <w:rPr>
      <w:rFonts w:cs="Times New Roman"/>
      <w:color w:val="800080"/>
      <w:u w:val="single"/>
    </w:rPr>
  </w:style>
  <w:style w:type="paragraph" w:styleId="HTML">
    <w:name w:val="HTML Preformatted"/>
    <w:basedOn w:val="a0"/>
    <w:link w:val="HTML0"/>
    <w:rsid w:val="007B7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HTML стандартен Знак"/>
    <w:basedOn w:val="a1"/>
    <w:link w:val="HTML"/>
    <w:rsid w:val="007B7738"/>
    <w:rPr>
      <w:rFonts w:ascii="Courier New" w:eastAsia="Calibri" w:hAnsi="Courier New"/>
      <w:lang w:eastAsia="bg-BG"/>
    </w:rPr>
  </w:style>
  <w:style w:type="paragraph" w:customStyle="1" w:styleId="CharCharCharCharCharChar">
    <w:name w:val="Char Char Char Char Char Char"/>
    <w:basedOn w:val="a0"/>
    <w:rsid w:val="007B7738"/>
    <w:pPr>
      <w:tabs>
        <w:tab w:val="left" w:pos="709"/>
      </w:tabs>
    </w:pPr>
    <w:rPr>
      <w:rFonts w:ascii="Tahoma" w:eastAsia="Calibri" w:hAnsi="Tahoma"/>
      <w:lang w:val="pl-PL" w:eastAsia="pl-PL"/>
    </w:rPr>
  </w:style>
  <w:style w:type="paragraph" w:customStyle="1" w:styleId="Default">
    <w:name w:val="Default"/>
    <w:rsid w:val="007B7738"/>
    <w:pPr>
      <w:autoSpaceDE w:val="0"/>
      <w:autoSpaceDN w:val="0"/>
      <w:adjustRightInd w:val="0"/>
    </w:pPr>
    <w:rPr>
      <w:rFonts w:ascii="Arial" w:eastAsia="Calibri" w:hAnsi="Arial" w:cs="Arial"/>
      <w:color w:val="000000"/>
      <w:sz w:val="24"/>
      <w:szCs w:val="24"/>
      <w:lang w:val="en-GB" w:eastAsia="en-GB"/>
    </w:rPr>
  </w:style>
  <w:style w:type="paragraph" w:customStyle="1" w:styleId="Chaptertitle">
    <w:name w:val="Chapter title"/>
    <w:basedOn w:val="10"/>
    <w:next w:val="Default"/>
    <w:rsid w:val="007B7738"/>
    <w:pPr>
      <w:numPr>
        <w:numId w:val="18"/>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7B7738"/>
    <w:pPr>
      <w:numPr>
        <w:ilvl w:val="1"/>
        <w:numId w:val="18"/>
      </w:numPr>
      <w:tabs>
        <w:tab w:val="clear" w:pos="576"/>
        <w:tab w:val="num" w:pos="360"/>
        <w:tab w:val="num" w:pos="1074"/>
      </w:tabs>
      <w:spacing w:before="120" w:after="120"/>
      <w:ind w:left="1074" w:hanging="360"/>
      <w:jc w:val="left"/>
    </w:pPr>
    <w:rPr>
      <w:rFonts w:ascii="Bookman Old Style" w:eastAsia="Calibri" w:hAnsi="Bookman Old Style" w:cs="Arial"/>
      <w:bCs/>
      <w:spacing w:val="0"/>
      <w:sz w:val="28"/>
      <w:szCs w:val="22"/>
      <w:lang w:eastAsia="fr-FR"/>
    </w:rPr>
  </w:style>
  <w:style w:type="paragraph" w:customStyle="1" w:styleId="sub-section">
    <w:name w:val="sub-section"/>
    <w:basedOn w:val="3"/>
    <w:rsid w:val="007B7738"/>
    <w:pPr>
      <w:numPr>
        <w:ilvl w:val="2"/>
        <w:numId w:val="18"/>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7B7738"/>
    <w:pPr>
      <w:keepLines w:val="0"/>
      <w:numPr>
        <w:ilvl w:val="3"/>
        <w:numId w:val="18"/>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7B7738"/>
    <w:pPr>
      <w:tabs>
        <w:tab w:val="left" w:pos="709"/>
      </w:tabs>
    </w:pPr>
    <w:rPr>
      <w:rFonts w:ascii="Tahoma" w:eastAsia="Calibri" w:hAnsi="Tahoma"/>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7B7738"/>
    <w:pPr>
      <w:tabs>
        <w:tab w:val="left" w:pos="709"/>
      </w:tabs>
    </w:pPr>
    <w:rPr>
      <w:rFonts w:ascii="Tahoma" w:eastAsia="Calibri" w:hAnsi="Tahoma"/>
      <w:lang w:val="pl-PL" w:eastAsia="pl-PL"/>
    </w:rPr>
  </w:style>
  <w:style w:type="paragraph" w:customStyle="1" w:styleId="CharCharChar">
    <w:name w:val="Char Знак Знак Char Char"/>
    <w:basedOn w:val="a0"/>
    <w:rsid w:val="007B7738"/>
    <w:pPr>
      <w:tabs>
        <w:tab w:val="left" w:pos="709"/>
      </w:tabs>
    </w:pPr>
    <w:rPr>
      <w:rFonts w:ascii="Tahoma" w:eastAsia="Calibri" w:hAnsi="Tahoma"/>
      <w:lang w:val="pl-PL" w:eastAsia="pl-PL"/>
    </w:rPr>
  </w:style>
  <w:style w:type="paragraph" w:customStyle="1" w:styleId="Bullet27">
    <w:name w:val="Bullet27"/>
    <w:basedOn w:val="a0"/>
    <w:rsid w:val="007B7738"/>
    <w:pPr>
      <w:spacing w:before="60"/>
      <w:jc w:val="both"/>
    </w:pPr>
    <w:rPr>
      <w:rFonts w:ascii="Arial" w:eastAsia="Calibri" w:hAnsi="Arial"/>
      <w:sz w:val="22"/>
      <w:szCs w:val="20"/>
      <w:lang w:val="en-GB" w:eastAsia="en-US"/>
    </w:rPr>
  </w:style>
  <w:style w:type="paragraph" w:customStyle="1" w:styleId="buttons">
    <w:name w:val="buttons"/>
    <w:basedOn w:val="a0"/>
    <w:rsid w:val="007B7738"/>
    <w:pPr>
      <w:spacing w:before="100" w:beforeAutospacing="1" w:after="100" w:afterAutospacing="1"/>
    </w:pPr>
    <w:rPr>
      <w:rFonts w:eastAsia="Calibri"/>
      <w:lang w:val="en-US" w:eastAsia="en-US"/>
    </w:rPr>
  </w:style>
  <w:style w:type="paragraph" w:customStyle="1" w:styleId="Style">
    <w:name w:val="Style"/>
    <w:rsid w:val="007B7738"/>
    <w:pPr>
      <w:widowControl w:val="0"/>
      <w:autoSpaceDE w:val="0"/>
      <w:autoSpaceDN w:val="0"/>
      <w:adjustRightInd w:val="0"/>
      <w:ind w:left="140" w:right="140" w:firstLine="840"/>
      <w:jc w:val="both"/>
    </w:pPr>
    <w:rPr>
      <w:rFonts w:eastAsia="Calibri"/>
      <w:sz w:val="24"/>
      <w:szCs w:val="24"/>
      <w:lang w:eastAsia="bg-BG"/>
    </w:rPr>
  </w:style>
  <w:style w:type="paragraph" w:customStyle="1" w:styleId="15">
    <w:name w:val="Заглавие1"/>
    <w:basedOn w:val="a0"/>
    <w:rsid w:val="007B7738"/>
    <w:pPr>
      <w:spacing w:before="100" w:beforeAutospacing="1" w:after="100" w:afterAutospacing="1"/>
    </w:pPr>
    <w:rPr>
      <w:rFonts w:eastAsia="Calibri"/>
      <w:lang w:val="en-US" w:eastAsia="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7B7738"/>
    <w:pPr>
      <w:tabs>
        <w:tab w:val="left" w:pos="709"/>
      </w:tabs>
    </w:pPr>
    <w:rPr>
      <w:rFonts w:ascii="Tahoma" w:eastAsia="Calibri" w:hAnsi="Tahoma"/>
      <w:lang w:val="pl-PL" w:eastAsia="pl-PL"/>
    </w:rPr>
  </w:style>
  <w:style w:type="paragraph" w:customStyle="1" w:styleId="myemph">
    <w:name w:val="myemph"/>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yjust">
    <w:name w:val="myjust"/>
    <w:basedOn w:val="a0"/>
    <w:rsid w:val="007B7738"/>
    <w:pPr>
      <w:spacing w:before="100" w:beforeAutospacing="1" w:after="100" w:afterAutospacing="1"/>
      <w:jc w:val="both"/>
    </w:pPr>
    <w:rPr>
      <w:rFonts w:ascii="Verdana" w:eastAsia="Calibri" w:hAnsi="Verdana"/>
      <w:sz w:val="18"/>
      <w:szCs w:val="18"/>
      <w:lang w:val="en-US" w:eastAsia="en-US"/>
    </w:rPr>
  </w:style>
  <w:style w:type="paragraph" w:customStyle="1" w:styleId="submenu">
    <w:name w:val="submenu"/>
    <w:basedOn w:val="a0"/>
    <w:rsid w:val="007B7738"/>
    <w:pPr>
      <w:spacing w:before="100" w:beforeAutospacing="1" w:after="100" w:afterAutospacing="1"/>
    </w:pPr>
    <w:rPr>
      <w:rFonts w:ascii="Verdana" w:eastAsia="Calibri" w:hAnsi="Verdana"/>
      <w:b/>
      <w:bCs/>
      <w:color w:val="000000"/>
      <w:sz w:val="18"/>
      <w:szCs w:val="18"/>
      <w:lang w:val="en-US" w:eastAsia="en-US"/>
    </w:rPr>
  </w:style>
  <w:style w:type="paragraph" w:customStyle="1" w:styleId="submenuon">
    <w:name w:val="submenuon"/>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off">
    <w:name w:val="off"/>
    <w:basedOn w:val="a0"/>
    <w:rsid w:val="007B7738"/>
    <w:pPr>
      <w:spacing w:before="100" w:beforeAutospacing="1" w:after="100" w:afterAutospacing="1"/>
    </w:pPr>
    <w:rPr>
      <w:rFonts w:ascii="Verdana" w:eastAsia="Calibri" w:hAnsi="Verdana"/>
      <w:color w:val="666666"/>
      <w:sz w:val="16"/>
      <w:szCs w:val="16"/>
      <w:u w:val="single"/>
      <w:lang w:val="en-US" w:eastAsia="en-US"/>
    </w:rPr>
  </w:style>
  <w:style w:type="paragraph" w:customStyle="1" w:styleId="over">
    <w:name w:val="over"/>
    <w:basedOn w:val="a0"/>
    <w:rsid w:val="007B7738"/>
    <w:pPr>
      <w:spacing w:before="100" w:beforeAutospacing="1" w:after="100" w:afterAutospacing="1"/>
    </w:pPr>
    <w:rPr>
      <w:rFonts w:ascii="Verdana" w:eastAsia="Calibri" w:hAnsi="Verdana"/>
      <w:color w:val="336699"/>
      <w:sz w:val="16"/>
      <w:szCs w:val="16"/>
      <w:lang w:val="en-US" w:eastAsia="en-US"/>
    </w:rPr>
  </w:style>
  <w:style w:type="paragraph" w:customStyle="1" w:styleId="bigref">
    <w:name w:val="bigref"/>
    <w:basedOn w:val="a0"/>
    <w:rsid w:val="007B7738"/>
    <w:pPr>
      <w:spacing w:before="100" w:beforeAutospacing="1" w:after="100" w:afterAutospacing="1"/>
    </w:pPr>
    <w:rPr>
      <w:rFonts w:ascii="Verdana" w:eastAsia="Calibri" w:hAnsi="Verdana"/>
      <w:b/>
      <w:bCs/>
      <w:color w:val="336699"/>
      <w:sz w:val="20"/>
      <w:szCs w:val="20"/>
      <w:u w:val="single"/>
      <w:lang w:val="en-US" w:eastAsia="en-US"/>
    </w:rPr>
  </w:style>
  <w:style w:type="paragraph" w:customStyle="1" w:styleId="titlew">
    <w:name w:val="titlew"/>
    <w:basedOn w:val="a0"/>
    <w:rsid w:val="007B7738"/>
    <w:pPr>
      <w:spacing w:before="100" w:beforeAutospacing="1" w:after="100" w:afterAutospacing="1"/>
    </w:pPr>
    <w:rPr>
      <w:rFonts w:ascii="Verdana" w:eastAsia="Calibri" w:hAnsi="Verdana"/>
      <w:b/>
      <w:bCs/>
      <w:color w:val="CCCCCC"/>
      <w:sz w:val="20"/>
      <w:szCs w:val="20"/>
      <w:lang w:val="en-US" w:eastAsia="en-US"/>
    </w:rPr>
  </w:style>
  <w:style w:type="paragraph" w:customStyle="1" w:styleId="newslink">
    <w:name w:val="news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newsdate">
    <w:name w:val="newsdate"/>
    <w:basedOn w:val="a0"/>
    <w:rsid w:val="007B7738"/>
    <w:pPr>
      <w:spacing w:before="100" w:beforeAutospacing="1" w:after="100" w:afterAutospacing="1"/>
    </w:pPr>
    <w:rPr>
      <w:rFonts w:ascii="Verdana" w:eastAsia="Calibri" w:hAnsi="Verdana"/>
      <w:b/>
      <w:bCs/>
      <w:sz w:val="16"/>
      <w:szCs w:val="16"/>
      <w:lang w:val="en-US" w:eastAsia="en-US"/>
    </w:rPr>
  </w:style>
  <w:style w:type="paragraph" w:customStyle="1" w:styleId="toplink">
    <w:name w:val="toplink"/>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inilink">
    <w:name w:val="mini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minitext">
    <w:name w:val="minitext"/>
    <w:basedOn w:val="a0"/>
    <w:rsid w:val="007B7738"/>
    <w:pPr>
      <w:spacing w:before="100" w:beforeAutospacing="1" w:after="100" w:afterAutospacing="1"/>
    </w:pPr>
    <w:rPr>
      <w:rFonts w:ascii="Verdana" w:eastAsia="Calibri" w:hAnsi="Verdana"/>
      <w:color w:val="000000"/>
      <w:sz w:val="16"/>
      <w:szCs w:val="16"/>
      <w:lang w:val="en-US" w:eastAsia="en-US"/>
    </w:rPr>
  </w:style>
  <w:style w:type="paragraph" w:customStyle="1" w:styleId="mytbl">
    <w:name w:val="mytbl"/>
    <w:basedOn w:val="a0"/>
    <w:rsid w:val="007B77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pPr>
    <w:rPr>
      <w:rFonts w:ascii="Verdana" w:eastAsia="Calibri" w:hAnsi="Verdana"/>
      <w:color w:val="000000"/>
      <w:sz w:val="15"/>
      <w:szCs w:val="15"/>
      <w:lang w:val="en-US" w:eastAsia="en-US"/>
    </w:rPr>
  </w:style>
  <w:style w:type="paragraph" w:customStyle="1" w:styleId="headerrepeat">
    <w:name w:val="headerrepeat"/>
    <w:basedOn w:val="a0"/>
    <w:rsid w:val="007B7738"/>
    <w:pPr>
      <w:spacing w:before="100" w:beforeAutospacing="1" w:after="100" w:afterAutospacing="1"/>
    </w:pPr>
    <w:rPr>
      <w:rFonts w:ascii="Verdana" w:eastAsia="Calibri" w:hAnsi="Verdana"/>
      <w:sz w:val="18"/>
      <w:szCs w:val="18"/>
      <w:lang w:val="en-US" w:eastAsia="en-US"/>
    </w:rPr>
  </w:style>
  <w:style w:type="paragraph" w:styleId="z-">
    <w:name w:val="HTML Top of Form"/>
    <w:basedOn w:val="a0"/>
    <w:next w:val="a0"/>
    <w:link w:val="z-0"/>
    <w:hidden/>
    <w:semiHidden/>
    <w:rsid w:val="007B7738"/>
    <w:pPr>
      <w:pBdr>
        <w:bottom w:val="single" w:sz="6" w:space="1" w:color="auto"/>
      </w:pBdr>
      <w:jc w:val="center"/>
    </w:pPr>
    <w:rPr>
      <w:rFonts w:ascii="Arial" w:eastAsia="Calibri" w:hAnsi="Arial"/>
      <w:vanish/>
      <w:sz w:val="16"/>
      <w:szCs w:val="16"/>
    </w:rPr>
  </w:style>
  <w:style w:type="character" w:customStyle="1" w:styleId="z-0">
    <w:name w:val="z-Начало формуляр Знак"/>
    <w:basedOn w:val="a1"/>
    <w:link w:val="z-"/>
    <w:semiHidden/>
    <w:rsid w:val="007B7738"/>
    <w:rPr>
      <w:rFonts w:ascii="Arial" w:eastAsia="Calibri" w:hAnsi="Arial"/>
      <w:vanish/>
      <w:sz w:val="16"/>
      <w:szCs w:val="16"/>
      <w:lang w:eastAsia="bg-BG"/>
    </w:rPr>
  </w:style>
  <w:style w:type="paragraph" w:customStyle="1" w:styleId="style1">
    <w:name w:val="style1"/>
    <w:basedOn w:val="a0"/>
    <w:rsid w:val="007B7738"/>
    <w:pPr>
      <w:spacing w:before="100" w:beforeAutospacing="1" w:after="100" w:afterAutospacing="1"/>
    </w:pPr>
    <w:rPr>
      <w:rFonts w:ascii="Verdana" w:eastAsia="Calibri" w:hAnsi="Verdana"/>
      <w:sz w:val="18"/>
      <w:szCs w:val="18"/>
      <w:lang w:val="en-US" w:eastAsia="en-US"/>
    </w:rPr>
  </w:style>
  <w:style w:type="character" w:customStyle="1" w:styleId="historyitem">
    <w:name w:val="historyitem"/>
    <w:rsid w:val="007B7738"/>
    <w:rPr>
      <w:rFonts w:cs="Times New Roman"/>
    </w:rPr>
  </w:style>
  <w:style w:type="character" w:customStyle="1" w:styleId="style3">
    <w:name w:val="style3"/>
    <w:rsid w:val="007B7738"/>
    <w:rPr>
      <w:rFonts w:cs="Times New Roman"/>
    </w:rPr>
  </w:style>
  <w:style w:type="paragraph" w:customStyle="1" w:styleId="style4">
    <w:name w:val="style4"/>
    <w:basedOn w:val="a0"/>
    <w:rsid w:val="007B7738"/>
    <w:pPr>
      <w:spacing w:before="100" w:beforeAutospacing="1" w:after="100" w:afterAutospacing="1"/>
    </w:pPr>
    <w:rPr>
      <w:rFonts w:ascii="Verdana" w:eastAsia="Calibri" w:hAnsi="Verdana"/>
      <w:sz w:val="18"/>
      <w:szCs w:val="18"/>
      <w:lang w:val="en-US" w:eastAsia="en-US"/>
    </w:rPr>
  </w:style>
  <w:style w:type="paragraph" w:styleId="z-1">
    <w:name w:val="HTML Bottom of Form"/>
    <w:basedOn w:val="a0"/>
    <w:next w:val="a0"/>
    <w:link w:val="z-2"/>
    <w:hidden/>
    <w:semiHidden/>
    <w:rsid w:val="007B7738"/>
    <w:pPr>
      <w:pBdr>
        <w:top w:val="single" w:sz="6" w:space="1" w:color="auto"/>
      </w:pBdr>
      <w:jc w:val="center"/>
    </w:pPr>
    <w:rPr>
      <w:rFonts w:ascii="Arial" w:eastAsia="Calibri" w:hAnsi="Arial"/>
      <w:vanish/>
      <w:sz w:val="16"/>
      <w:szCs w:val="16"/>
    </w:rPr>
  </w:style>
  <w:style w:type="character" w:customStyle="1" w:styleId="z-2">
    <w:name w:val="z-Край формуляр Знак"/>
    <w:basedOn w:val="a1"/>
    <w:link w:val="z-1"/>
    <w:semiHidden/>
    <w:rsid w:val="007B7738"/>
    <w:rPr>
      <w:rFonts w:ascii="Arial" w:eastAsia="Calibri" w:hAnsi="Arial"/>
      <w:vanish/>
      <w:sz w:val="16"/>
      <w:szCs w:val="16"/>
      <w:lang w:eastAsia="bg-BG"/>
    </w:rPr>
  </w:style>
  <w:style w:type="paragraph" w:customStyle="1" w:styleId="CharCharCharCharCharCharChar">
    <w:name w:val="Char Char Char Char Char Char Char"/>
    <w:basedOn w:val="a0"/>
    <w:link w:val="CharCharCharCharCharCharCharChar"/>
    <w:rsid w:val="007B7738"/>
    <w:pPr>
      <w:tabs>
        <w:tab w:val="left" w:pos="709"/>
      </w:tabs>
    </w:pPr>
    <w:rPr>
      <w:rFonts w:ascii="Tahoma" w:hAnsi="Tahoma"/>
      <w:szCs w:val="20"/>
      <w:lang w:val="pl-PL" w:eastAsia="pl-PL"/>
    </w:rPr>
  </w:style>
  <w:style w:type="character" w:customStyle="1" w:styleId="CharCharCharCharCharCharCharChar">
    <w:name w:val="Char Char Char Char Char Char Char Char"/>
    <w:link w:val="CharCharCharCharCharCharChar"/>
    <w:locked/>
    <w:rsid w:val="007B7738"/>
    <w:rPr>
      <w:rFonts w:ascii="Tahoma" w:hAnsi="Tahoma"/>
      <w:sz w:val="24"/>
      <w:lang w:val="pl-PL" w:eastAsia="pl-PL"/>
    </w:rPr>
  </w:style>
  <w:style w:type="character" w:customStyle="1" w:styleId="timark">
    <w:name w:val="timark"/>
    <w:rsid w:val="007B7738"/>
    <w:rPr>
      <w:rFonts w:cs="Times New Roman"/>
    </w:rPr>
  </w:style>
  <w:style w:type="paragraph" w:styleId="34">
    <w:name w:val="Body Text 3"/>
    <w:basedOn w:val="a0"/>
    <w:link w:val="35"/>
    <w:rsid w:val="007B7738"/>
    <w:pPr>
      <w:spacing w:after="120" w:line="276" w:lineRule="auto"/>
    </w:pPr>
    <w:rPr>
      <w:rFonts w:ascii="Calibri" w:hAnsi="Calibri" w:cs="Calibri"/>
      <w:sz w:val="16"/>
      <w:szCs w:val="16"/>
      <w:lang w:eastAsia="en-US"/>
    </w:rPr>
  </w:style>
  <w:style w:type="character" w:customStyle="1" w:styleId="35">
    <w:name w:val="Основен текст 3 Знак"/>
    <w:basedOn w:val="a1"/>
    <w:link w:val="34"/>
    <w:rsid w:val="007B7738"/>
    <w:rPr>
      <w:rFonts w:ascii="Calibri" w:hAnsi="Calibri" w:cs="Calibri"/>
      <w:sz w:val="16"/>
      <w:szCs w:val="16"/>
    </w:rPr>
  </w:style>
  <w:style w:type="paragraph" w:styleId="affc">
    <w:name w:val="Document Map"/>
    <w:basedOn w:val="a0"/>
    <w:link w:val="affd"/>
    <w:semiHidden/>
    <w:rsid w:val="007B7738"/>
    <w:pPr>
      <w:shd w:val="clear" w:color="auto" w:fill="000080"/>
    </w:pPr>
    <w:rPr>
      <w:rFonts w:ascii="Tahoma" w:eastAsia="Calibri" w:hAnsi="Tahoma"/>
      <w:szCs w:val="20"/>
    </w:rPr>
  </w:style>
  <w:style w:type="character" w:customStyle="1" w:styleId="affd">
    <w:name w:val="План на документа Знак"/>
    <w:basedOn w:val="a1"/>
    <w:link w:val="affc"/>
    <w:semiHidden/>
    <w:rsid w:val="007B7738"/>
    <w:rPr>
      <w:rFonts w:ascii="Tahoma" w:eastAsia="Calibri" w:hAnsi="Tahoma"/>
      <w:sz w:val="24"/>
      <w:shd w:val="clear" w:color="auto" w:fill="000080"/>
      <w:lang w:eastAsia="bg-BG"/>
    </w:rPr>
  </w:style>
  <w:style w:type="paragraph" w:customStyle="1" w:styleId="Heading2Arial">
    <w:name w:val="Heading 2 + Arial"/>
    <w:aliases w:val="Bold,Custom Color(RGB(109,110,112)),Justified,Line spacing..."/>
    <w:basedOn w:val="a0"/>
    <w:rsid w:val="007B7738"/>
    <w:pPr>
      <w:autoSpaceDE w:val="0"/>
      <w:autoSpaceDN w:val="0"/>
      <w:adjustRightInd w:val="0"/>
    </w:pPr>
    <w:rPr>
      <w:rFonts w:ascii="HelveticaNeue-Medium" w:eastAsia="Calibri" w:hAnsi="HelveticaNeue-Medium" w:cs="HelveticaNeue-Medium"/>
      <w:b/>
      <w:bCs/>
      <w:color w:val="6D6E70"/>
      <w:sz w:val="32"/>
      <w:szCs w:val="32"/>
    </w:rPr>
  </w:style>
  <w:style w:type="character" w:customStyle="1" w:styleId="longtext">
    <w:name w:val="long_text"/>
    <w:rsid w:val="007B7738"/>
    <w:rPr>
      <w:rFonts w:cs="Times New Roman"/>
    </w:rPr>
  </w:style>
  <w:style w:type="paragraph" w:customStyle="1" w:styleId="ACharChar">
    <w:name w:val="A Char Char"/>
    <w:basedOn w:val="a0"/>
    <w:link w:val="ACharChar0"/>
    <w:rsid w:val="007B7738"/>
    <w:pPr>
      <w:jc w:val="both"/>
    </w:pPr>
    <w:rPr>
      <w:rFonts w:ascii="Arial" w:hAnsi="Arial"/>
      <w:sz w:val="20"/>
      <w:szCs w:val="20"/>
      <w:lang w:val="en-GB"/>
    </w:rPr>
  </w:style>
  <w:style w:type="character" w:customStyle="1" w:styleId="ACharChar0">
    <w:name w:val="A Char Char Знак"/>
    <w:link w:val="ACharChar"/>
    <w:locked/>
    <w:rsid w:val="007B7738"/>
    <w:rPr>
      <w:rFonts w:ascii="Arial" w:hAnsi="Arial"/>
      <w:lang w:val="en-GB" w:eastAsia="bg-BG"/>
    </w:rPr>
  </w:style>
  <w:style w:type="paragraph" w:customStyle="1" w:styleId="tabulka">
    <w:name w:val="tabulka"/>
    <w:basedOn w:val="a0"/>
    <w:rsid w:val="007B7738"/>
    <w:pPr>
      <w:widowControl w:val="0"/>
      <w:spacing w:before="120" w:line="240" w:lineRule="exact"/>
      <w:jc w:val="center"/>
    </w:pPr>
    <w:rPr>
      <w:rFonts w:ascii="Arial" w:eastAsia="Calibri" w:hAnsi="Arial"/>
      <w:sz w:val="20"/>
      <w:szCs w:val="20"/>
      <w:lang w:val="cs-CZ" w:eastAsia="en-US"/>
    </w:rPr>
  </w:style>
  <w:style w:type="character" w:customStyle="1" w:styleId="skypepnhprintcontainer1366577297">
    <w:name w:val="skype_pnh_print_container_1366577297"/>
    <w:rsid w:val="007B7738"/>
    <w:rPr>
      <w:rFonts w:cs="Times New Roman"/>
    </w:rPr>
  </w:style>
  <w:style w:type="character" w:customStyle="1" w:styleId="skypepnhcontainer">
    <w:name w:val="skype_pnh_container"/>
    <w:rsid w:val="007B7738"/>
    <w:rPr>
      <w:rFonts w:cs="Times New Roman"/>
    </w:rPr>
  </w:style>
  <w:style w:type="character" w:customStyle="1" w:styleId="skypepnhmark">
    <w:name w:val="skype_pnh_mark"/>
    <w:rsid w:val="007B7738"/>
    <w:rPr>
      <w:rFonts w:cs="Times New Roman"/>
    </w:rPr>
  </w:style>
  <w:style w:type="character" w:customStyle="1" w:styleId="skypepnhtextspan">
    <w:name w:val="skype_pnh_text_span"/>
    <w:rsid w:val="007B7738"/>
    <w:rPr>
      <w:rFonts w:cs="Times New Roman"/>
    </w:rPr>
  </w:style>
  <w:style w:type="character" w:customStyle="1" w:styleId="skypepnhfreetextspan">
    <w:name w:val="skype_pnh_free_text_span"/>
    <w:rsid w:val="007B7738"/>
    <w:rPr>
      <w:rFonts w:cs="Times New Roman"/>
    </w:rPr>
  </w:style>
  <w:style w:type="paragraph" w:customStyle="1" w:styleId="16">
    <w:name w:val="Знак Знак1 Знак Знак"/>
    <w:basedOn w:val="a0"/>
    <w:rsid w:val="007B7738"/>
    <w:pPr>
      <w:tabs>
        <w:tab w:val="left" w:pos="709"/>
      </w:tabs>
    </w:pPr>
    <w:rPr>
      <w:rFonts w:ascii="Tahoma" w:eastAsia="Calibri" w:hAnsi="Tahoma"/>
      <w:lang w:val="pl-PL" w:eastAsia="pl-PL"/>
    </w:rPr>
  </w:style>
  <w:style w:type="paragraph" w:customStyle="1" w:styleId="110">
    <w:name w:val="Списък на абзаци11"/>
    <w:basedOn w:val="a0"/>
    <w:rsid w:val="007B7738"/>
    <w:pPr>
      <w:spacing w:after="200" w:line="276" w:lineRule="auto"/>
      <w:ind w:left="720"/>
      <w:contextualSpacing/>
    </w:pPr>
    <w:rPr>
      <w:rFonts w:ascii="Calibri" w:eastAsia="Calibri" w:hAnsi="Calibri"/>
      <w:sz w:val="22"/>
      <w:szCs w:val="22"/>
      <w:lang w:val="en-US" w:eastAsia="en-US"/>
    </w:rPr>
  </w:style>
  <w:style w:type="character" w:customStyle="1" w:styleId="ldef1">
    <w:name w:val="ldef1"/>
    <w:rsid w:val="007B7738"/>
    <w:rPr>
      <w:rFonts w:ascii="Times New Roman" w:hAnsi="Times New Roman"/>
      <w:color w:val="000000"/>
      <w:sz w:val="24"/>
    </w:rPr>
  </w:style>
  <w:style w:type="character" w:customStyle="1" w:styleId="blue1">
    <w:name w:val="blue1"/>
    <w:rsid w:val="007B7738"/>
    <w:rPr>
      <w:rFonts w:ascii="Times New Roman" w:hAnsi="Times New Roman" w:cs="Times New Roman"/>
      <w:color w:val="0000FF"/>
      <w:sz w:val="24"/>
      <w:szCs w:val="24"/>
    </w:rPr>
  </w:style>
  <w:style w:type="paragraph" w:customStyle="1" w:styleId="m">
    <w:name w:val="m"/>
    <w:basedOn w:val="a0"/>
    <w:rsid w:val="007B7738"/>
    <w:pPr>
      <w:ind w:firstLine="990"/>
      <w:jc w:val="both"/>
    </w:pPr>
    <w:rPr>
      <w:rFonts w:eastAsia="Calibri"/>
      <w:color w:val="000000"/>
    </w:rPr>
  </w:style>
  <w:style w:type="numbering" w:styleId="111111">
    <w:name w:val="Outline List 2"/>
    <w:basedOn w:val="a3"/>
    <w:rsid w:val="007B7738"/>
    <w:pPr>
      <w:numPr>
        <w:numId w:val="5"/>
      </w:numPr>
    </w:pPr>
  </w:style>
  <w:style w:type="paragraph" w:customStyle="1" w:styleId="CharCharCharCharCharChar1">
    <w:name w:val="Char Char Char Char Char Char1"/>
    <w:basedOn w:val="a0"/>
    <w:rsid w:val="007B7738"/>
    <w:pPr>
      <w:tabs>
        <w:tab w:val="left" w:pos="709"/>
      </w:tabs>
    </w:pPr>
    <w:rPr>
      <w:rFonts w:ascii="Tahoma" w:hAnsi="Tahoma"/>
      <w:lang w:val="pl-PL" w:eastAsia="pl-PL"/>
    </w:rPr>
  </w:style>
  <w:style w:type="paragraph" w:customStyle="1" w:styleId="font5">
    <w:name w:val="font5"/>
    <w:basedOn w:val="a0"/>
    <w:rsid w:val="00C8070A"/>
    <w:pPr>
      <w:spacing w:before="100" w:beforeAutospacing="1" w:after="100" w:afterAutospacing="1"/>
    </w:pPr>
    <w:rPr>
      <w:rFonts w:ascii="Calibri" w:hAnsi="Calibri"/>
      <w:sz w:val="20"/>
      <w:szCs w:val="20"/>
    </w:rPr>
  </w:style>
  <w:style w:type="paragraph" w:customStyle="1" w:styleId="xl65">
    <w:name w:val="xl6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3">
    <w:name w:val="xl73"/>
    <w:basedOn w:val="a0"/>
    <w:rsid w:val="00C8070A"/>
    <w:pPr>
      <w:spacing w:before="100" w:beforeAutospacing="1" w:after="100" w:afterAutospacing="1"/>
      <w:jc w:val="center"/>
    </w:pPr>
  </w:style>
  <w:style w:type="paragraph" w:customStyle="1" w:styleId="xl74">
    <w:name w:val="xl7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C8070A"/>
    <w:pPr>
      <w:spacing w:before="100" w:beforeAutospacing="1" w:after="100" w:afterAutospacing="1"/>
    </w:pPr>
    <w:rPr>
      <w:rFonts w:ascii="Arial" w:hAnsi="Arial" w:cs="Arial"/>
    </w:rPr>
  </w:style>
  <w:style w:type="paragraph" w:customStyle="1" w:styleId="xl80">
    <w:name w:val="xl8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1">
    <w:name w:val="xl8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4">
    <w:name w:val="xl8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5">
    <w:name w:val="xl8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6">
    <w:name w:val="xl8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7">
    <w:name w:val="xl87"/>
    <w:basedOn w:val="a0"/>
    <w:rsid w:val="00C8070A"/>
    <w:pPr>
      <w:spacing w:before="100" w:beforeAutospacing="1" w:after="100" w:afterAutospacing="1"/>
    </w:pPr>
    <w:rPr>
      <w:rFonts w:ascii="Arial" w:hAnsi="Arial" w:cs="Arial"/>
      <w:b/>
      <w:bCs/>
    </w:rPr>
  </w:style>
  <w:style w:type="paragraph" w:customStyle="1" w:styleId="xl88">
    <w:name w:val="xl8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92">
    <w:name w:val="xl92"/>
    <w:basedOn w:val="a0"/>
    <w:rsid w:val="00C8070A"/>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93">
    <w:name w:val="xl9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94">
    <w:name w:val="xl94"/>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8">
    <w:name w:val="xl98"/>
    <w:basedOn w:val="a0"/>
    <w:rsid w:val="00C8070A"/>
    <w:pPr>
      <w:shd w:val="clear" w:color="000000" w:fill="FFFFFF"/>
      <w:spacing w:before="100" w:beforeAutospacing="1" w:after="100" w:afterAutospacing="1"/>
    </w:pPr>
  </w:style>
  <w:style w:type="paragraph" w:customStyle="1" w:styleId="xl99">
    <w:name w:val="xl9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0"/>
    <w:rsid w:val="00C8070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03">
    <w:name w:val="xl103"/>
    <w:basedOn w:val="a0"/>
    <w:rsid w:val="00C8070A"/>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04">
    <w:name w:val="xl104"/>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05">
    <w:name w:val="xl105"/>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06">
    <w:name w:val="xl10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a0"/>
    <w:rsid w:val="00C807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a0"/>
    <w:rsid w:val="00C8070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0">
    <w:name w:val="xl110"/>
    <w:basedOn w:val="a0"/>
    <w:rsid w:val="00C8070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1">
    <w:name w:val="xl111"/>
    <w:basedOn w:val="a0"/>
    <w:rsid w:val="00C8070A"/>
    <w:pPr>
      <w:pBdr>
        <w:bottom w:val="single" w:sz="4" w:space="0" w:color="auto"/>
      </w:pBdr>
      <w:spacing w:before="100" w:beforeAutospacing="1" w:after="100" w:afterAutospacing="1"/>
      <w:jc w:val="center"/>
      <w:textAlignment w:val="center"/>
    </w:pPr>
    <w:rPr>
      <w:rFonts w:ascii="Arial" w:hAnsi="Arial" w:cs="Arial"/>
      <w:b/>
      <w:bCs/>
      <w:sz w:val="28"/>
      <w:szCs w:val="28"/>
    </w:rPr>
  </w:style>
  <w:style w:type="paragraph" w:styleId="affe">
    <w:name w:val="List Paragraph"/>
    <w:basedOn w:val="a0"/>
    <w:uiPriority w:val="34"/>
    <w:qFormat/>
    <w:rsid w:val="006E6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4722">
      <w:bodyDiv w:val="1"/>
      <w:marLeft w:val="0"/>
      <w:marRight w:val="0"/>
      <w:marTop w:val="0"/>
      <w:marBottom w:val="0"/>
      <w:divBdr>
        <w:top w:val="none" w:sz="0" w:space="0" w:color="auto"/>
        <w:left w:val="none" w:sz="0" w:space="0" w:color="auto"/>
        <w:bottom w:val="none" w:sz="0" w:space="0" w:color="auto"/>
        <w:right w:val="none" w:sz="0" w:space="0" w:color="auto"/>
      </w:divBdr>
    </w:div>
    <w:div w:id="725449043">
      <w:bodyDiv w:val="1"/>
      <w:marLeft w:val="0"/>
      <w:marRight w:val="0"/>
      <w:marTop w:val="0"/>
      <w:marBottom w:val="0"/>
      <w:divBdr>
        <w:top w:val="none" w:sz="0" w:space="0" w:color="auto"/>
        <w:left w:val="none" w:sz="0" w:space="0" w:color="auto"/>
        <w:bottom w:val="none" w:sz="0" w:space="0" w:color="auto"/>
        <w:right w:val="none" w:sz="0" w:space="0" w:color="auto"/>
      </w:divBdr>
      <w:divsChild>
        <w:div w:id="337776426">
          <w:marLeft w:val="0"/>
          <w:marRight w:val="0"/>
          <w:marTop w:val="0"/>
          <w:marBottom w:val="0"/>
          <w:divBdr>
            <w:top w:val="none" w:sz="0" w:space="0" w:color="auto"/>
            <w:left w:val="none" w:sz="0" w:space="0" w:color="auto"/>
            <w:bottom w:val="none" w:sz="0" w:space="0" w:color="auto"/>
            <w:right w:val="none" w:sz="0" w:space="0" w:color="auto"/>
          </w:divBdr>
        </w:div>
        <w:div w:id="500006190">
          <w:marLeft w:val="0"/>
          <w:marRight w:val="0"/>
          <w:marTop w:val="0"/>
          <w:marBottom w:val="0"/>
          <w:divBdr>
            <w:top w:val="none" w:sz="0" w:space="0" w:color="auto"/>
            <w:left w:val="none" w:sz="0" w:space="0" w:color="auto"/>
            <w:bottom w:val="none" w:sz="0" w:space="0" w:color="auto"/>
            <w:right w:val="none" w:sz="0" w:space="0" w:color="auto"/>
          </w:divBdr>
        </w:div>
        <w:div w:id="527719982">
          <w:marLeft w:val="0"/>
          <w:marRight w:val="0"/>
          <w:marTop w:val="0"/>
          <w:marBottom w:val="0"/>
          <w:divBdr>
            <w:top w:val="none" w:sz="0" w:space="0" w:color="auto"/>
            <w:left w:val="none" w:sz="0" w:space="0" w:color="auto"/>
            <w:bottom w:val="none" w:sz="0" w:space="0" w:color="auto"/>
            <w:right w:val="none" w:sz="0" w:space="0" w:color="auto"/>
          </w:divBdr>
        </w:div>
        <w:div w:id="667439560">
          <w:marLeft w:val="0"/>
          <w:marRight w:val="0"/>
          <w:marTop w:val="0"/>
          <w:marBottom w:val="0"/>
          <w:divBdr>
            <w:top w:val="none" w:sz="0" w:space="0" w:color="auto"/>
            <w:left w:val="none" w:sz="0" w:space="0" w:color="auto"/>
            <w:bottom w:val="none" w:sz="0" w:space="0" w:color="auto"/>
            <w:right w:val="none" w:sz="0" w:space="0" w:color="auto"/>
          </w:divBdr>
        </w:div>
        <w:div w:id="964846483">
          <w:marLeft w:val="0"/>
          <w:marRight w:val="0"/>
          <w:marTop w:val="0"/>
          <w:marBottom w:val="0"/>
          <w:divBdr>
            <w:top w:val="none" w:sz="0" w:space="0" w:color="auto"/>
            <w:left w:val="none" w:sz="0" w:space="0" w:color="auto"/>
            <w:bottom w:val="none" w:sz="0" w:space="0" w:color="auto"/>
            <w:right w:val="none" w:sz="0" w:space="0" w:color="auto"/>
          </w:divBdr>
        </w:div>
        <w:div w:id="998997828">
          <w:marLeft w:val="0"/>
          <w:marRight w:val="0"/>
          <w:marTop w:val="0"/>
          <w:marBottom w:val="0"/>
          <w:divBdr>
            <w:top w:val="none" w:sz="0" w:space="0" w:color="auto"/>
            <w:left w:val="none" w:sz="0" w:space="0" w:color="auto"/>
            <w:bottom w:val="none" w:sz="0" w:space="0" w:color="auto"/>
            <w:right w:val="none" w:sz="0" w:space="0" w:color="auto"/>
          </w:divBdr>
        </w:div>
        <w:div w:id="1012415217">
          <w:marLeft w:val="0"/>
          <w:marRight w:val="0"/>
          <w:marTop w:val="0"/>
          <w:marBottom w:val="0"/>
          <w:divBdr>
            <w:top w:val="none" w:sz="0" w:space="0" w:color="auto"/>
            <w:left w:val="none" w:sz="0" w:space="0" w:color="auto"/>
            <w:bottom w:val="none" w:sz="0" w:space="0" w:color="auto"/>
            <w:right w:val="none" w:sz="0" w:space="0" w:color="auto"/>
          </w:divBdr>
        </w:div>
        <w:div w:id="1272856555">
          <w:marLeft w:val="0"/>
          <w:marRight w:val="0"/>
          <w:marTop w:val="0"/>
          <w:marBottom w:val="0"/>
          <w:divBdr>
            <w:top w:val="none" w:sz="0" w:space="0" w:color="auto"/>
            <w:left w:val="none" w:sz="0" w:space="0" w:color="auto"/>
            <w:bottom w:val="none" w:sz="0" w:space="0" w:color="auto"/>
            <w:right w:val="none" w:sz="0" w:space="0" w:color="auto"/>
          </w:divBdr>
        </w:div>
        <w:div w:id="1333294440">
          <w:marLeft w:val="0"/>
          <w:marRight w:val="0"/>
          <w:marTop w:val="0"/>
          <w:marBottom w:val="0"/>
          <w:divBdr>
            <w:top w:val="none" w:sz="0" w:space="0" w:color="auto"/>
            <w:left w:val="none" w:sz="0" w:space="0" w:color="auto"/>
            <w:bottom w:val="none" w:sz="0" w:space="0" w:color="auto"/>
            <w:right w:val="none" w:sz="0" w:space="0" w:color="auto"/>
          </w:divBdr>
        </w:div>
        <w:div w:id="1370715727">
          <w:marLeft w:val="0"/>
          <w:marRight w:val="0"/>
          <w:marTop w:val="0"/>
          <w:marBottom w:val="0"/>
          <w:divBdr>
            <w:top w:val="none" w:sz="0" w:space="0" w:color="auto"/>
            <w:left w:val="none" w:sz="0" w:space="0" w:color="auto"/>
            <w:bottom w:val="none" w:sz="0" w:space="0" w:color="auto"/>
            <w:right w:val="none" w:sz="0" w:space="0" w:color="auto"/>
          </w:divBdr>
        </w:div>
        <w:div w:id="1543321739">
          <w:marLeft w:val="0"/>
          <w:marRight w:val="0"/>
          <w:marTop w:val="0"/>
          <w:marBottom w:val="0"/>
          <w:divBdr>
            <w:top w:val="none" w:sz="0" w:space="0" w:color="auto"/>
            <w:left w:val="none" w:sz="0" w:space="0" w:color="auto"/>
            <w:bottom w:val="none" w:sz="0" w:space="0" w:color="auto"/>
            <w:right w:val="none" w:sz="0" w:space="0" w:color="auto"/>
          </w:divBdr>
        </w:div>
        <w:div w:id="1756852026">
          <w:marLeft w:val="0"/>
          <w:marRight w:val="0"/>
          <w:marTop w:val="0"/>
          <w:marBottom w:val="0"/>
          <w:divBdr>
            <w:top w:val="none" w:sz="0" w:space="0" w:color="auto"/>
            <w:left w:val="none" w:sz="0" w:space="0" w:color="auto"/>
            <w:bottom w:val="none" w:sz="0" w:space="0" w:color="auto"/>
            <w:right w:val="none" w:sz="0" w:space="0" w:color="auto"/>
          </w:divBdr>
        </w:div>
        <w:div w:id="1989747169">
          <w:marLeft w:val="0"/>
          <w:marRight w:val="0"/>
          <w:marTop w:val="0"/>
          <w:marBottom w:val="0"/>
          <w:divBdr>
            <w:top w:val="none" w:sz="0" w:space="0" w:color="auto"/>
            <w:left w:val="none" w:sz="0" w:space="0" w:color="auto"/>
            <w:bottom w:val="none" w:sz="0" w:space="0" w:color="auto"/>
            <w:right w:val="none" w:sz="0" w:space="0" w:color="auto"/>
          </w:divBdr>
        </w:div>
        <w:div w:id="2034332886">
          <w:marLeft w:val="0"/>
          <w:marRight w:val="0"/>
          <w:marTop w:val="0"/>
          <w:marBottom w:val="0"/>
          <w:divBdr>
            <w:top w:val="none" w:sz="0" w:space="0" w:color="auto"/>
            <w:left w:val="none" w:sz="0" w:space="0" w:color="auto"/>
            <w:bottom w:val="none" w:sz="0" w:space="0" w:color="auto"/>
            <w:right w:val="none" w:sz="0" w:space="0" w:color="auto"/>
          </w:divBdr>
        </w:div>
        <w:div w:id="2061899768">
          <w:marLeft w:val="0"/>
          <w:marRight w:val="0"/>
          <w:marTop w:val="0"/>
          <w:marBottom w:val="0"/>
          <w:divBdr>
            <w:top w:val="none" w:sz="0" w:space="0" w:color="auto"/>
            <w:left w:val="none" w:sz="0" w:space="0" w:color="auto"/>
            <w:bottom w:val="none" w:sz="0" w:space="0" w:color="auto"/>
            <w:right w:val="none" w:sz="0" w:space="0" w:color="auto"/>
          </w:divBdr>
        </w:div>
      </w:divsChild>
    </w:div>
    <w:div w:id="16413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eb.apis.bg/p.php?i=1120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10</Pages>
  <Words>4257</Words>
  <Characters>24266</Characters>
  <Application>Microsoft Office Word</Application>
  <DocSecurity>0</DocSecurity>
  <Lines>202</Lines>
  <Paragraphs>56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Nadia Petrova</cp:lastModifiedBy>
  <cp:revision>7</cp:revision>
  <cp:lastPrinted>2018-11-23T13:25:00Z</cp:lastPrinted>
  <dcterms:created xsi:type="dcterms:W3CDTF">2018-12-04T19:45:00Z</dcterms:created>
  <dcterms:modified xsi:type="dcterms:W3CDTF">2018-12-05T08:50:00Z</dcterms:modified>
</cp:coreProperties>
</file>